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DB913" w14:textId="77777777" w:rsidR="00021213" w:rsidRPr="00662043" w:rsidRDefault="00021213" w:rsidP="00021213">
      <w:pPr>
        <w:pBdr>
          <w:bottom w:val="dotted" w:sz="24" w:space="1" w:color="auto"/>
        </w:pBdr>
        <w:jc w:val="both"/>
        <w:rPr>
          <w:rFonts w:asciiTheme="majorHAnsi" w:hAnsiTheme="majorHAnsi" w:cstheme="majorHAnsi"/>
          <w:b/>
          <w:bCs/>
          <w:sz w:val="22"/>
          <w:szCs w:val="22"/>
        </w:rPr>
      </w:pPr>
    </w:p>
    <w:p w14:paraId="3CD1CF64" w14:textId="77777777" w:rsidR="00021213" w:rsidRPr="00662043" w:rsidRDefault="00021213" w:rsidP="00021213">
      <w:pPr>
        <w:jc w:val="both"/>
        <w:rPr>
          <w:rFonts w:asciiTheme="majorHAnsi" w:hAnsiTheme="majorHAnsi" w:cstheme="majorHAnsi"/>
          <w:b/>
          <w:bCs/>
          <w:sz w:val="22"/>
          <w:szCs w:val="22"/>
        </w:rPr>
      </w:pPr>
    </w:p>
    <w:p w14:paraId="580DFFBA" w14:textId="77777777" w:rsidR="00021213" w:rsidRPr="00662043" w:rsidRDefault="00021213" w:rsidP="00021213">
      <w:pPr>
        <w:jc w:val="both"/>
        <w:rPr>
          <w:rFonts w:asciiTheme="majorHAnsi" w:hAnsiTheme="majorHAnsi" w:cstheme="majorHAnsi"/>
          <w:b/>
          <w:bCs/>
          <w:sz w:val="22"/>
          <w:szCs w:val="22"/>
        </w:rPr>
      </w:pPr>
    </w:p>
    <w:p w14:paraId="2C185897" w14:textId="77777777" w:rsidR="00021213" w:rsidRPr="00662043" w:rsidRDefault="00021213" w:rsidP="00021213">
      <w:pPr>
        <w:jc w:val="both"/>
        <w:rPr>
          <w:rFonts w:asciiTheme="majorHAnsi" w:hAnsiTheme="majorHAnsi" w:cstheme="majorHAnsi"/>
          <w:b/>
          <w:bCs/>
          <w:sz w:val="22"/>
          <w:szCs w:val="22"/>
        </w:rPr>
      </w:pPr>
    </w:p>
    <w:p w14:paraId="3D0B606A" w14:textId="77777777" w:rsidR="00021213" w:rsidRPr="00662043" w:rsidRDefault="00021213" w:rsidP="00021213">
      <w:pPr>
        <w:jc w:val="both"/>
        <w:rPr>
          <w:rFonts w:asciiTheme="majorHAnsi" w:hAnsiTheme="majorHAnsi" w:cstheme="majorHAnsi"/>
          <w:b/>
          <w:bCs/>
          <w:sz w:val="22"/>
          <w:szCs w:val="22"/>
        </w:rPr>
      </w:pPr>
    </w:p>
    <w:p w14:paraId="787E87E3" w14:textId="77777777" w:rsidR="00021213" w:rsidRPr="00662043" w:rsidRDefault="00021213" w:rsidP="00021213">
      <w:pPr>
        <w:jc w:val="both"/>
        <w:rPr>
          <w:rFonts w:asciiTheme="majorHAnsi" w:hAnsiTheme="majorHAnsi" w:cstheme="majorHAnsi"/>
          <w:b/>
          <w:bCs/>
          <w:sz w:val="22"/>
          <w:szCs w:val="22"/>
        </w:rPr>
      </w:pPr>
    </w:p>
    <w:p w14:paraId="29301750" w14:textId="77777777" w:rsidR="00021213" w:rsidRPr="00662043" w:rsidRDefault="00021213" w:rsidP="00021213">
      <w:pPr>
        <w:jc w:val="both"/>
        <w:rPr>
          <w:rFonts w:asciiTheme="majorHAnsi" w:hAnsiTheme="majorHAnsi" w:cstheme="majorHAnsi"/>
          <w:b/>
          <w:bCs/>
          <w:sz w:val="22"/>
          <w:szCs w:val="22"/>
        </w:rPr>
      </w:pPr>
    </w:p>
    <w:p w14:paraId="34FB17AD" w14:textId="77777777" w:rsidR="00021213" w:rsidRPr="00662043" w:rsidRDefault="00021213" w:rsidP="00021213">
      <w:pPr>
        <w:jc w:val="both"/>
        <w:rPr>
          <w:rFonts w:asciiTheme="majorHAnsi" w:hAnsiTheme="majorHAnsi" w:cstheme="majorHAnsi"/>
          <w:b/>
          <w:bCs/>
          <w:sz w:val="22"/>
          <w:szCs w:val="22"/>
        </w:rPr>
      </w:pPr>
      <w:r w:rsidRPr="00662043">
        <w:rPr>
          <w:rFonts w:asciiTheme="majorHAnsi" w:hAnsiTheme="majorHAnsi" w:cstheme="majorHAnsi"/>
          <w:b/>
          <w:bCs/>
          <w:noProof/>
          <w:sz w:val="22"/>
          <w:szCs w:val="22"/>
          <w:lang w:eastAsia="fr-FR"/>
        </w:rPr>
        <mc:AlternateContent>
          <mc:Choice Requires="wps">
            <w:drawing>
              <wp:anchor distT="0" distB="0" distL="114300" distR="114300" simplePos="0" relativeHeight="251659264" behindDoc="0" locked="0" layoutInCell="1" allowOverlap="1" wp14:anchorId="2B1B3B15" wp14:editId="1D3B837B">
                <wp:simplePos x="0" y="0"/>
                <wp:positionH relativeFrom="margin">
                  <wp:align>center</wp:align>
                </wp:positionH>
                <wp:positionV relativeFrom="paragraph">
                  <wp:posOffset>3810</wp:posOffset>
                </wp:positionV>
                <wp:extent cx="5783580" cy="1546860"/>
                <wp:effectExtent l="0" t="0" r="26670" b="15240"/>
                <wp:wrapNone/>
                <wp:docPr id="450396767" name="Rectangle 4"/>
                <wp:cNvGraphicFramePr/>
                <a:graphic xmlns:a="http://schemas.openxmlformats.org/drawingml/2006/main">
                  <a:graphicData uri="http://schemas.microsoft.com/office/word/2010/wordprocessingShape">
                    <wps:wsp>
                      <wps:cNvSpPr/>
                      <wps:spPr>
                        <a:xfrm>
                          <a:off x="0" y="0"/>
                          <a:ext cx="5783580" cy="1546860"/>
                        </a:xfrm>
                        <a:prstGeom prst="rect">
                          <a:avLst/>
                        </a:prstGeom>
                        <a:ln/>
                      </wps:spPr>
                      <wps:style>
                        <a:lnRef idx="2">
                          <a:schemeClr val="dk1"/>
                        </a:lnRef>
                        <a:fillRef idx="1">
                          <a:schemeClr val="lt1"/>
                        </a:fillRef>
                        <a:effectRef idx="0">
                          <a:schemeClr val="dk1"/>
                        </a:effectRef>
                        <a:fontRef idx="minor">
                          <a:schemeClr val="dk1"/>
                        </a:fontRef>
                      </wps:style>
                      <wps:txbx>
                        <w:txbxContent>
                          <w:p w14:paraId="5E6E84BC" w14:textId="77777777" w:rsidR="00974CBE" w:rsidRPr="002676F7" w:rsidRDefault="00974CBE" w:rsidP="00021213">
                            <w:pPr>
                              <w:shd w:val="clear" w:color="auto" w:fill="92D050"/>
                              <w:jc w:val="both"/>
                              <w:rPr>
                                <w:rFonts w:cstheme="minorHAnsi"/>
                                <w:b/>
                                <w:bCs/>
                                <w:sz w:val="40"/>
                                <w:szCs w:val="40"/>
                              </w:rPr>
                            </w:pPr>
                            <w:r w:rsidRPr="002676F7">
                              <w:rPr>
                                <w:rFonts w:cstheme="minorHAnsi"/>
                                <w:b/>
                                <w:bCs/>
                                <w:sz w:val="40"/>
                                <w:szCs w:val="40"/>
                              </w:rPr>
                              <w:t>EVALUATION DU NIVEAU DE REALISATION DES OBJECTIFS ET DES LACUNES DE LA PREMIERE CONTRIBUTION DETERMINEE AU NIVEAU NATIONAL (CDN) DU BURKINA FASO</w:t>
                            </w:r>
                          </w:p>
                          <w:p w14:paraId="50E6F796" w14:textId="77777777" w:rsidR="00974CBE" w:rsidRDefault="00974CBE" w:rsidP="00021213">
                            <w:pPr>
                              <w:shd w:val="clear" w:color="auto" w:fill="70AD47" w:themeFill="accent6"/>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B3B15" id="Rectangle 4" o:spid="_x0000_s1026" style="position:absolute;left:0;text-align:left;margin-left:0;margin-top:.3pt;width:455.4pt;height:121.8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" fillcolor="white [3201]" strokecolor="black [3200]" strokeweight="1pt">
                <v:textbox>
                  <w:txbxContent>
                    <w:p w14:paraId="5E6E84BC" w14:textId="77777777" w:rsidR="00974CBE" w:rsidRPr="002676F7" w:rsidRDefault="00974CBE" w:rsidP="00021213">
                      <w:pPr>
                        <w:shd w:val="clear" w:color="auto" w:fill="92D050"/>
                        <w:jc w:val="both"/>
                        <w:rPr>
                          <w:rFonts w:cstheme="minorHAnsi"/>
                          <w:b/>
                          <w:bCs/>
                          <w:sz w:val="40"/>
                          <w:szCs w:val="40"/>
                        </w:rPr>
                      </w:pPr>
                      <w:r w:rsidRPr="002676F7">
                        <w:rPr>
                          <w:rFonts w:cstheme="minorHAnsi"/>
                          <w:b/>
                          <w:bCs/>
                          <w:sz w:val="40"/>
                          <w:szCs w:val="40"/>
                        </w:rPr>
                        <w:t>EVALUATION DU NIVEAU DE REALISATION DES OBJECTIFS ET DES LACUNES DE LA PREMIERE CONTRIBUTION DETERMINEE AU NIVEAU NATIONAL (CDN) DU BURKINA FASO</w:t>
                      </w:r>
                    </w:p>
                    <w:p w14:paraId="50E6F796" w14:textId="77777777" w:rsidR="00974CBE" w:rsidRDefault="00974CBE" w:rsidP="00021213">
                      <w:pPr>
                        <w:shd w:val="clear" w:color="auto" w:fill="70AD47" w:themeFill="accent6"/>
                        <w:jc w:val="center"/>
                      </w:pPr>
                    </w:p>
                  </w:txbxContent>
                </v:textbox>
                <w10:wrap anchorx="margin"/>
              </v:rect>
            </w:pict>
          </mc:Fallback>
        </mc:AlternateContent>
      </w:r>
    </w:p>
    <w:p w14:paraId="1FC829DB" w14:textId="77777777" w:rsidR="00021213" w:rsidRPr="00662043" w:rsidRDefault="00021213" w:rsidP="00021213">
      <w:pPr>
        <w:jc w:val="both"/>
        <w:rPr>
          <w:rFonts w:asciiTheme="majorHAnsi" w:hAnsiTheme="majorHAnsi" w:cstheme="majorHAnsi"/>
          <w:b/>
          <w:bCs/>
          <w:sz w:val="22"/>
          <w:szCs w:val="22"/>
        </w:rPr>
      </w:pPr>
    </w:p>
    <w:p w14:paraId="5CFA8083" w14:textId="77777777" w:rsidR="00021213" w:rsidRPr="00662043" w:rsidRDefault="00021213" w:rsidP="00021213">
      <w:pPr>
        <w:jc w:val="both"/>
        <w:rPr>
          <w:rFonts w:asciiTheme="majorHAnsi" w:hAnsiTheme="majorHAnsi" w:cstheme="majorHAnsi"/>
          <w:b/>
          <w:bCs/>
          <w:sz w:val="22"/>
          <w:szCs w:val="22"/>
        </w:rPr>
      </w:pPr>
    </w:p>
    <w:p w14:paraId="11210626" w14:textId="77777777" w:rsidR="00021213" w:rsidRPr="00662043" w:rsidRDefault="00021213" w:rsidP="00021213">
      <w:pPr>
        <w:jc w:val="both"/>
        <w:rPr>
          <w:rFonts w:asciiTheme="majorHAnsi" w:hAnsiTheme="majorHAnsi" w:cstheme="majorHAnsi"/>
          <w:b/>
          <w:bCs/>
          <w:sz w:val="22"/>
          <w:szCs w:val="22"/>
        </w:rPr>
      </w:pPr>
    </w:p>
    <w:p w14:paraId="3AF58A24" w14:textId="77777777" w:rsidR="00021213" w:rsidRPr="00662043" w:rsidRDefault="00021213" w:rsidP="00021213">
      <w:pPr>
        <w:jc w:val="both"/>
        <w:rPr>
          <w:rFonts w:asciiTheme="majorHAnsi" w:hAnsiTheme="majorHAnsi" w:cstheme="majorHAnsi"/>
          <w:b/>
          <w:bCs/>
          <w:sz w:val="22"/>
          <w:szCs w:val="22"/>
        </w:rPr>
      </w:pPr>
    </w:p>
    <w:p w14:paraId="78C1529A" w14:textId="77777777" w:rsidR="00021213" w:rsidRPr="00662043" w:rsidRDefault="00021213" w:rsidP="00021213">
      <w:pPr>
        <w:jc w:val="both"/>
        <w:rPr>
          <w:rFonts w:asciiTheme="majorHAnsi" w:hAnsiTheme="majorHAnsi" w:cstheme="majorHAnsi"/>
          <w:b/>
          <w:bCs/>
          <w:sz w:val="22"/>
          <w:szCs w:val="22"/>
        </w:rPr>
      </w:pPr>
      <w:r w:rsidRPr="00662043">
        <w:rPr>
          <w:rFonts w:asciiTheme="majorHAnsi" w:hAnsiTheme="majorHAnsi" w:cstheme="majorHAnsi"/>
          <w:b/>
          <w:bCs/>
          <w:sz w:val="22"/>
          <w:szCs w:val="22"/>
        </w:rPr>
        <w:t xml:space="preserve"> </w:t>
      </w:r>
    </w:p>
    <w:p w14:paraId="2B8AE1BF" w14:textId="77777777" w:rsidR="00021213" w:rsidRPr="00662043" w:rsidRDefault="00021213" w:rsidP="00021213">
      <w:pPr>
        <w:jc w:val="center"/>
        <w:rPr>
          <w:rFonts w:asciiTheme="majorHAnsi" w:hAnsiTheme="majorHAnsi" w:cstheme="majorHAnsi"/>
          <w:b/>
          <w:bCs/>
          <w:sz w:val="22"/>
          <w:szCs w:val="22"/>
        </w:rPr>
      </w:pPr>
    </w:p>
    <w:p w14:paraId="0A032359" w14:textId="5B25AD0C" w:rsidR="00021213" w:rsidRPr="00662043" w:rsidRDefault="00021213" w:rsidP="00021213">
      <w:pPr>
        <w:jc w:val="center"/>
        <w:rPr>
          <w:rFonts w:asciiTheme="majorHAnsi" w:hAnsiTheme="majorHAnsi" w:cstheme="majorHAnsi"/>
          <w:b/>
          <w:bCs/>
          <w:sz w:val="22"/>
          <w:szCs w:val="22"/>
        </w:rPr>
      </w:pPr>
      <w:r w:rsidRPr="00662043">
        <w:rPr>
          <w:rFonts w:asciiTheme="majorHAnsi" w:hAnsiTheme="majorHAnsi" w:cstheme="majorHAnsi"/>
          <w:b/>
          <w:bCs/>
          <w:sz w:val="22"/>
          <w:szCs w:val="22"/>
        </w:rPr>
        <w:t xml:space="preserve">Plan de dissémination </w:t>
      </w:r>
    </w:p>
    <w:p w14:paraId="2A0A0D69" w14:textId="77777777" w:rsidR="0059162B" w:rsidRPr="00662043" w:rsidRDefault="0059162B">
      <w:pPr>
        <w:spacing w:before="0" w:after="160" w:line="259" w:lineRule="auto"/>
        <w:rPr>
          <w:rFonts w:asciiTheme="majorHAnsi" w:hAnsiTheme="majorHAnsi" w:cstheme="majorHAnsi"/>
          <w:b/>
          <w:bCs/>
          <w:sz w:val="22"/>
          <w:szCs w:val="22"/>
        </w:rPr>
      </w:pPr>
      <w:r w:rsidRPr="00662043">
        <w:rPr>
          <w:rFonts w:asciiTheme="majorHAnsi" w:hAnsiTheme="majorHAnsi" w:cstheme="majorHAnsi"/>
          <w:b/>
          <w:bCs/>
          <w:sz w:val="22"/>
          <w:szCs w:val="22"/>
        </w:rPr>
        <w:br w:type="page"/>
      </w:r>
    </w:p>
    <w:sdt>
      <w:sdtPr>
        <w:rPr>
          <w:rFonts w:asciiTheme="minorHAnsi" w:eastAsiaTheme="minorEastAsia" w:hAnsiTheme="minorHAnsi" w:cstheme="majorHAnsi"/>
          <w:color w:val="auto"/>
          <w:sz w:val="22"/>
          <w:szCs w:val="22"/>
          <w:lang w:val="fr-FR"/>
        </w:rPr>
        <w:id w:val="1533992407"/>
        <w:docPartObj>
          <w:docPartGallery w:val="Table of Contents"/>
          <w:docPartUnique/>
        </w:docPartObj>
      </w:sdtPr>
      <w:sdtEndPr>
        <w:rPr>
          <w:b/>
          <w:bCs/>
          <w:noProof/>
        </w:rPr>
      </w:sdtEndPr>
      <w:sdtContent>
        <w:p w14:paraId="45B09C6E" w14:textId="18546572" w:rsidR="00B92AB5" w:rsidRPr="00B803E2" w:rsidRDefault="00B92AB5">
          <w:pPr>
            <w:pStyle w:val="TOCHeading"/>
            <w:rPr>
              <w:rFonts w:cstheme="majorHAnsi"/>
              <w:b/>
              <w:bCs/>
              <w:color w:val="005E00"/>
              <w:sz w:val="22"/>
              <w:szCs w:val="22"/>
              <w:lang w:val="fr-BE"/>
            </w:rPr>
          </w:pPr>
          <w:r w:rsidRPr="00B803E2">
            <w:rPr>
              <w:rFonts w:cstheme="majorHAnsi"/>
              <w:b/>
              <w:bCs/>
              <w:color w:val="005E00"/>
              <w:sz w:val="22"/>
              <w:szCs w:val="22"/>
              <w:lang w:val="fr-BE"/>
            </w:rPr>
            <w:t>Sommaire</w:t>
          </w:r>
        </w:p>
        <w:p w14:paraId="71F0F914" w14:textId="66520BD2" w:rsidR="005F7798" w:rsidRPr="00662043" w:rsidRDefault="00B92AB5">
          <w:pPr>
            <w:pStyle w:val="TOC1"/>
            <w:rPr>
              <w:rFonts w:asciiTheme="majorHAnsi" w:hAnsiTheme="majorHAnsi" w:cstheme="majorHAnsi"/>
              <w:noProof/>
              <w:kern w:val="2"/>
              <w:sz w:val="22"/>
              <w:szCs w:val="22"/>
              <w:lang w:val="en-GB" w:eastAsia="en-GB"/>
              <w14:ligatures w14:val="standardContextual"/>
            </w:rPr>
          </w:pPr>
          <w:r w:rsidRPr="00662043">
            <w:rPr>
              <w:rFonts w:asciiTheme="majorHAnsi" w:hAnsiTheme="majorHAnsi" w:cstheme="majorHAnsi"/>
              <w:sz w:val="22"/>
              <w:szCs w:val="22"/>
            </w:rPr>
            <w:fldChar w:fldCharType="begin"/>
          </w:r>
          <w:r w:rsidRPr="00662043">
            <w:rPr>
              <w:rFonts w:asciiTheme="majorHAnsi" w:hAnsiTheme="majorHAnsi" w:cstheme="majorHAnsi"/>
              <w:sz w:val="22"/>
              <w:szCs w:val="22"/>
            </w:rPr>
            <w:instrText xml:space="preserve"> TOC \o "1-3" \h \z \u </w:instrText>
          </w:r>
          <w:r w:rsidRPr="00662043">
            <w:rPr>
              <w:rFonts w:asciiTheme="majorHAnsi" w:hAnsiTheme="majorHAnsi" w:cstheme="majorHAnsi"/>
              <w:sz w:val="22"/>
              <w:szCs w:val="22"/>
            </w:rPr>
            <w:fldChar w:fldCharType="separate"/>
          </w:r>
          <w:hyperlink w:anchor="_Toc177016212" w:history="1">
            <w:r w:rsidR="005F7798" w:rsidRPr="00662043">
              <w:rPr>
                <w:rStyle w:val="Hyperlink"/>
                <w:rFonts w:asciiTheme="majorHAnsi" w:hAnsiTheme="majorHAnsi" w:cstheme="majorHAnsi"/>
                <w:b/>
                <w:bCs/>
                <w:noProof/>
                <w:sz w:val="22"/>
                <w:szCs w:val="22"/>
              </w:rPr>
              <w:t>I.</w:t>
            </w:r>
            <w:r w:rsidR="005F7798" w:rsidRPr="00662043">
              <w:rPr>
                <w:rFonts w:asciiTheme="majorHAnsi" w:hAnsiTheme="majorHAnsi" w:cstheme="majorHAnsi"/>
                <w:noProof/>
                <w:kern w:val="2"/>
                <w:sz w:val="22"/>
                <w:szCs w:val="22"/>
                <w:lang w:val="en-GB" w:eastAsia="en-GB"/>
                <w14:ligatures w14:val="standardContextual"/>
              </w:rPr>
              <w:tab/>
            </w:r>
            <w:r w:rsidR="005F7798" w:rsidRPr="00662043">
              <w:rPr>
                <w:rStyle w:val="Hyperlink"/>
                <w:rFonts w:asciiTheme="majorHAnsi" w:hAnsiTheme="majorHAnsi" w:cstheme="majorHAnsi"/>
                <w:b/>
                <w:bCs/>
                <w:noProof/>
                <w:sz w:val="22"/>
                <w:szCs w:val="22"/>
              </w:rPr>
              <w:t>Contexte</w:t>
            </w:r>
            <w:r w:rsidR="005F7798" w:rsidRPr="00662043">
              <w:rPr>
                <w:rFonts w:asciiTheme="majorHAnsi" w:hAnsiTheme="majorHAnsi" w:cstheme="majorHAnsi"/>
                <w:noProof/>
                <w:webHidden/>
                <w:sz w:val="22"/>
                <w:szCs w:val="22"/>
              </w:rPr>
              <w:tab/>
            </w:r>
            <w:r w:rsidR="005F7798" w:rsidRPr="00662043">
              <w:rPr>
                <w:rFonts w:asciiTheme="majorHAnsi" w:hAnsiTheme="majorHAnsi" w:cstheme="majorHAnsi"/>
                <w:noProof/>
                <w:webHidden/>
                <w:sz w:val="22"/>
                <w:szCs w:val="22"/>
              </w:rPr>
              <w:fldChar w:fldCharType="begin"/>
            </w:r>
            <w:r w:rsidR="005F7798" w:rsidRPr="00662043">
              <w:rPr>
                <w:rFonts w:asciiTheme="majorHAnsi" w:hAnsiTheme="majorHAnsi" w:cstheme="majorHAnsi"/>
                <w:noProof/>
                <w:webHidden/>
                <w:sz w:val="22"/>
                <w:szCs w:val="22"/>
              </w:rPr>
              <w:instrText xml:space="preserve"> PAGEREF _Toc177016212 \h </w:instrText>
            </w:r>
            <w:r w:rsidR="005F7798" w:rsidRPr="00662043">
              <w:rPr>
                <w:rFonts w:asciiTheme="majorHAnsi" w:hAnsiTheme="majorHAnsi" w:cstheme="majorHAnsi"/>
                <w:noProof/>
                <w:webHidden/>
                <w:sz w:val="22"/>
                <w:szCs w:val="22"/>
              </w:rPr>
            </w:r>
            <w:r w:rsidR="005F7798"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3</w:t>
            </w:r>
            <w:r w:rsidR="005F7798" w:rsidRPr="00662043">
              <w:rPr>
                <w:rFonts w:asciiTheme="majorHAnsi" w:hAnsiTheme="majorHAnsi" w:cstheme="majorHAnsi"/>
                <w:noProof/>
                <w:webHidden/>
                <w:sz w:val="22"/>
                <w:szCs w:val="22"/>
              </w:rPr>
              <w:fldChar w:fldCharType="end"/>
            </w:r>
          </w:hyperlink>
        </w:p>
        <w:p w14:paraId="4490791D" w14:textId="302E1F21" w:rsidR="005F7798" w:rsidRPr="00662043" w:rsidRDefault="005F7798">
          <w:pPr>
            <w:pStyle w:val="TOC1"/>
            <w:rPr>
              <w:rFonts w:asciiTheme="majorHAnsi" w:hAnsiTheme="majorHAnsi" w:cstheme="majorHAnsi"/>
              <w:noProof/>
              <w:kern w:val="2"/>
              <w:sz w:val="22"/>
              <w:szCs w:val="22"/>
              <w:lang w:val="en-GB" w:eastAsia="en-GB"/>
              <w14:ligatures w14:val="standardContextual"/>
            </w:rPr>
          </w:pPr>
          <w:hyperlink w:anchor="_Toc177016214" w:history="1">
            <w:r w:rsidRPr="00662043">
              <w:rPr>
                <w:rStyle w:val="Hyperlink"/>
                <w:rFonts w:asciiTheme="majorHAnsi" w:hAnsiTheme="majorHAnsi" w:cstheme="majorHAnsi"/>
                <w:b/>
                <w:bCs/>
                <w:noProof/>
                <w:sz w:val="22"/>
                <w:szCs w:val="22"/>
              </w:rPr>
              <w:t>II.</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b/>
                <w:bCs/>
                <w:noProof/>
                <w:sz w:val="22"/>
                <w:szCs w:val="22"/>
              </w:rPr>
              <w:t>Cadrage du plan de dissémination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_Toc177016214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3</w:t>
            </w:r>
            <w:r w:rsidRPr="00662043">
              <w:rPr>
                <w:rFonts w:asciiTheme="majorHAnsi" w:hAnsiTheme="majorHAnsi" w:cstheme="majorHAnsi"/>
                <w:noProof/>
                <w:webHidden/>
                <w:sz w:val="22"/>
                <w:szCs w:val="22"/>
              </w:rPr>
              <w:fldChar w:fldCharType="end"/>
            </w:r>
          </w:hyperlink>
        </w:p>
        <w:p w14:paraId="75832952" w14:textId="15FE76C7" w:rsidR="005F7798" w:rsidRPr="00662043" w:rsidRDefault="005F7798">
          <w:pPr>
            <w:pStyle w:val="TOC2"/>
            <w:rPr>
              <w:rFonts w:asciiTheme="majorHAnsi" w:hAnsiTheme="majorHAnsi" w:cstheme="majorHAnsi"/>
              <w:noProof/>
              <w:kern w:val="2"/>
              <w:sz w:val="22"/>
              <w:szCs w:val="22"/>
              <w:lang w:val="en-GB" w:eastAsia="en-GB"/>
              <w14:ligatures w14:val="standardContextual"/>
            </w:rPr>
          </w:pPr>
          <w:hyperlink w:anchor="_Toc177016215" w:history="1">
            <w:r w:rsidRPr="00662043">
              <w:rPr>
                <w:rStyle w:val="Hyperlink"/>
                <w:rFonts w:asciiTheme="majorHAnsi" w:hAnsiTheme="majorHAnsi" w:cstheme="majorHAnsi"/>
                <w:noProof/>
                <w:sz w:val="22"/>
                <w:szCs w:val="22"/>
              </w:rPr>
              <w:t>1.</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noProof/>
                <w:sz w:val="22"/>
                <w:szCs w:val="22"/>
              </w:rPr>
              <w:t>Les cibles du plan de dissémination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_Toc177016215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3</w:t>
            </w:r>
            <w:r w:rsidRPr="00662043">
              <w:rPr>
                <w:rFonts w:asciiTheme="majorHAnsi" w:hAnsiTheme="majorHAnsi" w:cstheme="majorHAnsi"/>
                <w:noProof/>
                <w:webHidden/>
                <w:sz w:val="22"/>
                <w:szCs w:val="22"/>
              </w:rPr>
              <w:fldChar w:fldCharType="end"/>
            </w:r>
          </w:hyperlink>
        </w:p>
        <w:p w14:paraId="43D51C2F" w14:textId="775FB5EC" w:rsidR="005F7798" w:rsidRPr="00662043" w:rsidRDefault="005F7798">
          <w:pPr>
            <w:pStyle w:val="TOC2"/>
            <w:rPr>
              <w:rFonts w:asciiTheme="majorHAnsi" w:hAnsiTheme="majorHAnsi" w:cstheme="majorHAnsi"/>
              <w:noProof/>
              <w:kern w:val="2"/>
              <w:sz w:val="22"/>
              <w:szCs w:val="22"/>
              <w:lang w:val="en-GB" w:eastAsia="en-GB"/>
              <w14:ligatures w14:val="standardContextual"/>
            </w:rPr>
          </w:pPr>
          <w:hyperlink w:anchor="_Toc177016216" w:history="1">
            <w:r w:rsidRPr="00662043">
              <w:rPr>
                <w:rStyle w:val="Hyperlink"/>
                <w:rFonts w:asciiTheme="majorHAnsi" w:hAnsiTheme="majorHAnsi" w:cstheme="majorHAnsi"/>
                <w:noProof/>
                <w:sz w:val="22"/>
                <w:szCs w:val="22"/>
              </w:rPr>
              <w:t>2.</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noProof/>
                <w:sz w:val="22"/>
                <w:szCs w:val="22"/>
              </w:rPr>
              <w:t>Les activités de dissémination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_Toc177016216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4</w:t>
            </w:r>
            <w:r w:rsidRPr="00662043">
              <w:rPr>
                <w:rFonts w:asciiTheme="majorHAnsi" w:hAnsiTheme="majorHAnsi" w:cstheme="majorHAnsi"/>
                <w:noProof/>
                <w:webHidden/>
                <w:sz w:val="22"/>
                <w:szCs w:val="22"/>
              </w:rPr>
              <w:fldChar w:fldCharType="end"/>
            </w:r>
          </w:hyperlink>
        </w:p>
        <w:p w14:paraId="61A71868" w14:textId="1625FCA5" w:rsidR="005F7798" w:rsidRPr="00662043" w:rsidRDefault="005F7798">
          <w:pPr>
            <w:pStyle w:val="TOC2"/>
            <w:rPr>
              <w:rFonts w:asciiTheme="majorHAnsi" w:hAnsiTheme="majorHAnsi" w:cstheme="majorHAnsi"/>
              <w:noProof/>
              <w:kern w:val="2"/>
              <w:sz w:val="22"/>
              <w:szCs w:val="22"/>
              <w:lang w:val="en-GB" w:eastAsia="en-GB"/>
              <w14:ligatures w14:val="standardContextual"/>
            </w:rPr>
          </w:pPr>
          <w:hyperlink w:anchor="_Toc177016217" w:history="1">
            <w:r w:rsidRPr="00662043">
              <w:rPr>
                <w:rStyle w:val="Hyperlink"/>
                <w:rFonts w:asciiTheme="majorHAnsi" w:hAnsiTheme="majorHAnsi" w:cstheme="majorHAnsi"/>
                <w:noProof/>
                <w:sz w:val="22"/>
                <w:szCs w:val="22"/>
              </w:rPr>
              <w:t>3.</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noProof/>
                <w:sz w:val="22"/>
                <w:szCs w:val="22"/>
              </w:rPr>
              <w:t>Les moyens du plan de dissémination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_Toc177016217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4</w:t>
            </w:r>
            <w:r w:rsidRPr="00662043">
              <w:rPr>
                <w:rFonts w:asciiTheme="majorHAnsi" w:hAnsiTheme="majorHAnsi" w:cstheme="majorHAnsi"/>
                <w:noProof/>
                <w:webHidden/>
                <w:sz w:val="22"/>
                <w:szCs w:val="22"/>
              </w:rPr>
              <w:fldChar w:fldCharType="end"/>
            </w:r>
          </w:hyperlink>
        </w:p>
        <w:p w14:paraId="626025BF" w14:textId="7BF58AAF" w:rsidR="005F7798" w:rsidRPr="00662043" w:rsidRDefault="005F7798">
          <w:pPr>
            <w:pStyle w:val="TOC2"/>
            <w:rPr>
              <w:rFonts w:asciiTheme="majorHAnsi" w:hAnsiTheme="majorHAnsi" w:cstheme="majorHAnsi"/>
              <w:noProof/>
              <w:kern w:val="2"/>
              <w:sz w:val="22"/>
              <w:szCs w:val="22"/>
              <w:lang w:val="en-GB" w:eastAsia="en-GB"/>
              <w14:ligatures w14:val="standardContextual"/>
            </w:rPr>
          </w:pPr>
          <w:hyperlink w:anchor="_Toc177016218" w:history="1">
            <w:r w:rsidRPr="00662043">
              <w:rPr>
                <w:rStyle w:val="Hyperlink"/>
                <w:rFonts w:asciiTheme="majorHAnsi" w:hAnsiTheme="majorHAnsi" w:cstheme="majorHAnsi"/>
                <w:noProof/>
                <w:sz w:val="22"/>
                <w:szCs w:val="22"/>
              </w:rPr>
              <w:t>4.</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noProof/>
                <w:sz w:val="22"/>
                <w:szCs w:val="22"/>
              </w:rPr>
              <w:t>Le périmètre géographique du plan de dissémination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_Toc177016218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4</w:t>
            </w:r>
            <w:r w:rsidRPr="00662043">
              <w:rPr>
                <w:rFonts w:asciiTheme="majorHAnsi" w:hAnsiTheme="majorHAnsi" w:cstheme="majorHAnsi"/>
                <w:noProof/>
                <w:webHidden/>
                <w:sz w:val="22"/>
                <w:szCs w:val="22"/>
              </w:rPr>
              <w:fldChar w:fldCharType="end"/>
            </w:r>
          </w:hyperlink>
        </w:p>
        <w:p w14:paraId="1D94F3AB" w14:textId="57F0FCA1" w:rsidR="005F7798" w:rsidRPr="00662043" w:rsidRDefault="005F7798">
          <w:pPr>
            <w:pStyle w:val="TOC1"/>
            <w:rPr>
              <w:rFonts w:asciiTheme="majorHAnsi" w:hAnsiTheme="majorHAnsi" w:cstheme="majorHAnsi"/>
              <w:noProof/>
              <w:kern w:val="2"/>
              <w:sz w:val="22"/>
              <w:szCs w:val="22"/>
              <w:lang w:val="en-GB" w:eastAsia="en-GB"/>
              <w14:ligatures w14:val="standardContextual"/>
            </w:rPr>
          </w:pPr>
          <w:hyperlink w:anchor="_Toc177016221" w:history="1">
            <w:r w:rsidRPr="00662043">
              <w:rPr>
                <w:rStyle w:val="Hyperlink"/>
                <w:rFonts w:asciiTheme="majorHAnsi" w:hAnsiTheme="majorHAnsi" w:cstheme="majorHAnsi"/>
                <w:b/>
                <w:bCs/>
                <w:noProof/>
                <w:sz w:val="22"/>
                <w:szCs w:val="22"/>
              </w:rPr>
              <w:t>III.</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b/>
                <w:bCs/>
                <w:noProof/>
                <w:sz w:val="22"/>
                <w:szCs w:val="22"/>
              </w:rPr>
              <w:t>Affectation des activités de dissémination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_Toc177016221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4</w:t>
            </w:r>
            <w:r w:rsidRPr="00662043">
              <w:rPr>
                <w:rFonts w:asciiTheme="majorHAnsi" w:hAnsiTheme="majorHAnsi" w:cstheme="majorHAnsi"/>
                <w:noProof/>
                <w:webHidden/>
                <w:sz w:val="22"/>
                <w:szCs w:val="22"/>
              </w:rPr>
              <w:fldChar w:fldCharType="end"/>
            </w:r>
          </w:hyperlink>
        </w:p>
        <w:p w14:paraId="7654B472" w14:textId="6DF1C12D" w:rsidR="005F7798" w:rsidRPr="00662043" w:rsidRDefault="005F7798">
          <w:pPr>
            <w:pStyle w:val="TOC1"/>
            <w:rPr>
              <w:rFonts w:asciiTheme="majorHAnsi" w:hAnsiTheme="majorHAnsi" w:cstheme="majorHAnsi"/>
              <w:noProof/>
              <w:kern w:val="2"/>
              <w:sz w:val="22"/>
              <w:szCs w:val="22"/>
              <w:lang w:val="en-GB" w:eastAsia="en-GB"/>
              <w14:ligatures w14:val="standardContextual"/>
            </w:rPr>
          </w:pPr>
          <w:hyperlink w:anchor="_Toc177016222" w:history="1">
            <w:r w:rsidRPr="00662043">
              <w:rPr>
                <w:rStyle w:val="Hyperlink"/>
                <w:rFonts w:asciiTheme="majorHAnsi" w:hAnsiTheme="majorHAnsi" w:cstheme="majorHAnsi"/>
                <w:b/>
                <w:bCs/>
                <w:noProof/>
                <w:sz w:val="22"/>
                <w:szCs w:val="22"/>
              </w:rPr>
              <w:t>IV.</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b/>
                <w:bCs/>
                <w:noProof/>
                <w:sz w:val="22"/>
                <w:szCs w:val="22"/>
              </w:rPr>
              <w:t>Messages clés des supports de communication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_Toc177016222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12</w:t>
            </w:r>
            <w:r w:rsidRPr="00662043">
              <w:rPr>
                <w:rFonts w:asciiTheme="majorHAnsi" w:hAnsiTheme="majorHAnsi" w:cstheme="majorHAnsi"/>
                <w:noProof/>
                <w:webHidden/>
                <w:sz w:val="22"/>
                <w:szCs w:val="22"/>
              </w:rPr>
              <w:fldChar w:fldCharType="end"/>
            </w:r>
          </w:hyperlink>
        </w:p>
        <w:p w14:paraId="2A9B64A3" w14:textId="2D7EDA02" w:rsidR="005F7798" w:rsidRPr="00662043" w:rsidRDefault="005F7798">
          <w:pPr>
            <w:pStyle w:val="TOC2"/>
            <w:rPr>
              <w:rFonts w:asciiTheme="majorHAnsi" w:hAnsiTheme="majorHAnsi" w:cstheme="majorHAnsi"/>
              <w:noProof/>
              <w:kern w:val="2"/>
              <w:sz w:val="22"/>
              <w:szCs w:val="22"/>
              <w:lang w:val="en-GB" w:eastAsia="en-GB"/>
              <w14:ligatures w14:val="standardContextual"/>
            </w:rPr>
          </w:pPr>
          <w:hyperlink w:anchor="_Toc177016223" w:history="1">
            <w:r w:rsidRPr="00662043">
              <w:rPr>
                <w:rStyle w:val="Hyperlink"/>
                <w:rFonts w:asciiTheme="majorHAnsi" w:eastAsia="Times New Roman" w:hAnsiTheme="majorHAnsi" w:cstheme="majorHAnsi"/>
                <w:b/>
                <w:bCs/>
                <w:noProof/>
                <w:sz w:val="22"/>
                <w:szCs w:val="22"/>
                <w:lang w:eastAsia="en-GB"/>
              </w:rPr>
              <w:t>Flyers à destination du grand public</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_Toc177016223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12</w:t>
            </w:r>
            <w:r w:rsidRPr="00662043">
              <w:rPr>
                <w:rFonts w:asciiTheme="majorHAnsi" w:hAnsiTheme="majorHAnsi" w:cstheme="majorHAnsi"/>
                <w:noProof/>
                <w:webHidden/>
                <w:sz w:val="22"/>
                <w:szCs w:val="22"/>
              </w:rPr>
              <w:fldChar w:fldCharType="end"/>
            </w:r>
          </w:hyperlink>
        </w:p>
        <w:p w14:paraId="2670985C" w14:textId="64DCA997" w:rsidR="005F7798" w:rsidRPr="00662043" w:rsidRDefault="005F7798">
          <w:pPr>
            <w:pStyle w:val="TOC2"/>
            <w:rPr>
              <w:rFonts w:asciiTheme="majorHAnsi" w:hAnsiTheme="majorHAnsi" w:cstheme="majorHAnsi"/>
              <w:noProof/>
              <w:kern w:val="2"/>
              <w:sz w:val="22"/>
              <w:szCs w:val="22"/>
              <w:lang w:val="en-GB" w:eastAsia="en-GB"/>
              <w14:ligatures w14:val="standardContextual"/>
            </w:rPr>
          </w:pPr>
          <w:hyperlink w:anchor="_Toc177016224" w:history="1">
            <w:r w:rsidRPr="00662043">
              <w:rPr>
                <w:rStyle w:val="Hyperlink"/>
                <w:rFonts w:asciiTheme="majorHAnsi" w:eastAsia="Times New Roman" w:hAnsiTheme="majorHAnsi" w:cstheme="majorHAnsi"/>
                <w:b/>
                <w:bCs/>
                <w:noProof/>
                <w:sz w:val="22"/>
                <w:szCs w:val="22"/>
                <w:lang w:eastAsia="en-GB"/>
              </w:rPr>
              <w:t>Posters à destination du grand public</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_Toc177016224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13</w:t>
            </w:r>
            <w:r w:rsidRPr="00662043">
              <w:rPr>
                <w:rFonts w:asciiTheme="majorHAnsi" w:hAnsiTheme="majorHAnsi" w:cstheme="majorHAnsi"/>
                <w:noProof/>
                <w:webHidden/>
                <w:sz w:val="22"/>
                <w:szCs w:val="22"/>
              </w:rPr>
              <w:fldChar w:fldCharType="end"/>
            </w:r>
          </w:hyperlink>
        </w:p>
        <w:p w14:paraId="4891BE6A" w14:textId="7184C3C6" w:rsidR="005F7798" w:rsidRPr="00662043" w:rsidRDefault="005F7798">
          <w:pPr>
            <w:pStyle w:val="TOC2"/>
            <w:rPr>
              <w:rFonts w:asciiTheme="majorHAnsi" w:hAnsiTheme="majorHAnsi" w:cstheme="majorHAnsi"/>
              <w:noProof/>
              <w:kern w:val="2"/>
              <w:sz w:val="22"/>
              <w:szCs w:val="22"/>
              <w:lang w:val="en-GB" w:eastAsia="en-GB"/>
              <w14:ligatures w14:val="standardContextual"/>
            </w:rPr>
          </w:pPr>
          <w:hyperlink w:anchor="_Toc177016225" w:history="1">
            <w:r w:rsidRPr="00662043">
              <w:rPr>
                <w:rStyle w:val="Hyperlink"/>
                <w:rFonts w:asciiTheme="majorHAnsi" w:eastAsia="Times New Roman" w:hAnsiTheme="majorHAnsi" w:cstheme="majorHAnsi"/>
                <w:b/>
                <w:bCs/>
                <w:noProof/>
                <w:sz w:val="22"/>
                <w:szCs w:val="22"/>
                <w:lang w:eastAsia="en-GB"/>
              </w:rPr>
              <w:t>Posters à destination d’un public avec des connaissances sur les problématiques climatiques et la CDN</w:t>
            </w:r>
            <w:r w:rsidR="001E3DC8" w:rsidRPr="001E3DC8">
              <w:rPr>
                <w:rStyle w:val="Hyperlink"/>
                <w:rFonts w:asciiTheme="majorHAnsi" w:eastAsia="Times New Roman" w:hAnsiTheme="majorHAnsi" w:cstheme="majorHAnsi"/>
                <w:b/>
                <w:bCs/>
                <w:noProof/>
                <w:webHidden/>
                <w:sz w:val="22"/>
                <w:szCs w:val="22"/>
                <w:lang w:eastAsia="en-GB"/>
              </w:rPr>
              <w:tab/>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_Toc177016225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14</w:t>
            </w:r>
            <w:r w:rsidRPr="00662043">
              <w:rPr>
                <w:rFonts w:asciiTheme="majorHAnsi" w:hAnsiTheme="majorHAnsi" w:cstheme="majorHAnsi"/>
                <w:noProof/>
                <w:webHidden/>
                <w:sz w:val="22"/>
                <w:szCs w:val="22"/>
              </w:rPr>
              <w:fldChar w:fldCharType="end"/>
            </w:r>
          </w:hyperlink>
        </w:p>
        <w:p w14:paraId="1A42BCCE" w14:textId="7079D90D" w:rsidR="005F7798" w:rsidRPr="00662043" w:rsidRDefault="005F7798" w:rsidP="005F18ED">
          <w:pPr>
            <w:pStyle w:val="TOC2"/>
            <w:jc w:val="both"/>
            <w:rPr>
              <w:rFonts w:asciiTheme="majorHAnsi" w:hAnsiTheme="majorHAnsi" w:cstheme="majorHAnsi"/>
              <w:noProof/>
              <w:kern w:val="2"/>
              <w:sz w:val="22"/>
              <w:szCs w:val="22"/>
              <w:lang w:val="en-GB" w:eastAsia="en-GB"/>
              <w14:ligatures w14:val="standardContextual"/>
            </w:rPr>
          </w:pPr>
          <w:hyperlink w:anchor="_Toc177016226" w:history="1">
            <w:r w:rsidRPr="00662043">
              <w:rPr>
                <w:rStyle w:val="Hyperlink"/>
                <w:rFonts w:asciiTheme="majorHAnsi" w:eastAsia="Times New Roman" w:hAnsiTheme="majorHAnsi" w:cstheme="majorHAnsi"/>
                <w:b/>
                <w:bCs/>
                <w:noProof/>
                <w:sz w:val="22"/>
                <w:szCs w:val="22"/>
                <w:lang w:eastAsia="en-GB"/>
              </w:rPr>
              <w:t>Kakémonos – option 1 (3 Kakémonos complémentaires à afficher</w:t>
            </w:r>
            <w:r w:rsidR="005F18ED">
              <w:rPr>
                <w:rStyle w:val="Hyperlink"/>
                <w:rFonts w:asciiTheme="majorHAnsi" w:eastAsia="Times New Roman" w:hAnsiTheme="majorHAnsi" w:cstheme="majorHAnsi"/>
                <w:b/>
                <w:bCs/>
                <w:noProof/>
                <w:sz w:val="22"/>
                <w:szCs w:val="22"/>
                <w:lang w:eastAsia="en-GB"/>
              </w:rPr>
              <w:t xml:space="preserve"> </w:t>
            </w:r>
            <w:r w:rsidRPr="00662043">
              <w:rPr>
                <w:rStyle w:val="Hyperlink"/>
                <w:rFonts w:asciiTheme="majorHAnsi" w:eastAsia="Times New Roman" w:hAnsiTheme="majorHAnsi" w:cstheme="majorHAnsi"/>
                <w:b/>
                <w:bCs/>
                <w:noProof/>
                <w:sz w:val="22"/>
                <w:szCs w:val="22"/>
                <w:lang w:eastAsia="en-GB"/>
              </w:rPr>
              <w:t>/ maintenir dans un seul lieu d’affichage)</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_Toc177016226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16</w:t>
            </w:r>
            <w:r w:rsidRPr="00662043">
              <w:rPr>
                <w:rFonts w:asciiTheme="majorHAnsi" w:hAnsiTheme="majorHAnsi" w:cstheme="majorHAnsi"/>
                <w:noProof/>
                <w:webHidden/>
                <w:sz w:val="22"/>
                <w:szCs w:val="22"/>
              </w:rPr>
              <w:fldChar w:fldCharType="end"/>
            </w:r>
          </w:hyperlink>
        </w:p>
        <w:p w14:paraId="0D51EB94" w14:textId="53620128" w:rsidR="005F7798" w:rsidRPr="00662043" w:rsidRDefault="005F7798">
          <w:pPr>
            <w:pStyle w:val="TOC2"/>
            <w:rPr>
              <w:rFonts w:asciiTheme="majorHAnsi" w:hAnsiTheme="majorHAnsi" w:cstheme="majorHAnsi"/>
              <w:noProof/>
              <w:kern w:val="2"/>
              <w:sz w:val="22"/>
              <w:szCs w:val="22"/>
              <w:lang w:val="en-GB" w:eastAsia="en-GB"/>
              <w14:ligatures w14:val="standardContextual"/>
            </w:rPr>
          </w:pPr>
          <w:hyperlink w:anchor="_Toc177016227" w:history="1">
            <w:r w:rsidRPr="00662043">
              <w:rPr>
                <w:rStyle w:val="Hyperlink"/>
                <w:rFonts w:asciiTheme="majorHAnsi" w:eastAsia="Times New Roman" w:hAnsiTheme="majorHAnsi" w:cstheme="majorHAnsi"/>
                <w:b/>
                <w:bCs/>
                <w:noProof/>
                <w:sz w:val="22"/>
                <w:szCs w:val="22"/>
                <w:lang w:eastAsia="en-GB"/>
              </w:rPr>
              <w:t>Kakémonos – option 2 (des Kakémonos avec des messages distincts en fonction de la population cible des différents lieux d’affichage)</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_Toc177016227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18</w:t>
            </w:r>
            <w:r w:rsidRPr="00662043">
              <w:rPr>
                <w:rFonts w:asciiTheme="majorHAnsi" w:hAnsiTheme="majorHAnsi" w:cstheme="majorHAnsi"/>
                <w:noProof/>
                <w:webHidden/>
                <w:sz w:val="22"/>
                <w:szCs w:val="22"/>
              </w:rPr>
              <w:fldChar w:fldCharType="end"/>
            </w:r>
          </w:hyperlink>
        </w:p>
        <w:p w14:paraId="1AC73DD9" w14:textId="507C5A9F" w:rsidR="005F7798" w:rsidRPr="00662043" w:rsidRDefault="005F7798">
          <w:pPr>
            <w:pStyle w:val="TOC1"/>
            <w:rPr>
              <w:rFonts w:asciiTheme="majorHAnsi" w:hAnsiTheme="majorHAnsi" w:cstheme="majorHAnsi"/>
              <w:noProof/>
              <w:kern w:val="2"/>
              <w:sz w:val="22"/>
              <w:szCs w:val="22"/>
              <w:lang w:val="en-GB" w:eastAsia="en-GB"/>
              <w14:ligatures w14:val="standardContextual"/>
            </w:rPr>
          </w:pPr>
          <w:hyperlink w:anchor="_Toc177016228" w:history="1">
            <w:r w:rsidRPr="00662043">
              <w:rPr>
                <w:rStyle w:val="Hyperlink"/>
                <w:rFonts w:asciiTheme="majorHAnsi" w:hAnsiTheme="majorHAnsi" w:cstheme="majorHAnsi"/>
                <w:b/>
                <w:bCs/>
                <w:noProof/>
                <w:sz w:val="22"/>
                <w:szCs w:val="22"/>
              </w:rPr>
              <w:t>V.</w:t>
            </w:r>
            <w:r w:rsidRPr="00662043">
              <w:rPr>
                <w:rFonts w:asciiTheme="majorHAnsi" w:hAnsiTheme="majorHAnsi" w:cstheme="majorHAnsi"/>
                <w:noProof/>
                <w:kern w:val="2"/>
                <w:sz w:val="22"/>
                <w:szCs w:val="22"/>
                <w:lang w:val="en-GB" w:eastAsia="en-GB"/>
                <w14:ligatures w14:val="standardContextual"/>
              </w:rPr>
              <w:tab/>
            </w:r>
            <w:r w:rsidRPr="00662043">
              <w:rPr>
                <w:rStyle w:val="Hyperlink"/>
                <w:rFonts w:asciiTheme="majorHAnsi" w:hAnsiTheme="majorHAnsi" w:cstheme="majorHAnsi"/>
                <w:b/>
                <w:bCs/>
                <w:noProof/>
                <w:sz w:val="22"/>
                <w:szCs w:val="22"/>
              </w:rPr>
              <w:t>Annexes</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_Toc177016228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19</w:t>
            </w:r>
            <w:r w:rsidRPr="00662043">
              <w:rPr>
                <w:rFonts w:asciiTheme="majorHAnsi" w:hAnsiTheme="majorHAnsi" w:cstheme="majorHAnsi"/>
                <w:noProof/>
                <w:webHidden/>
                <w:sz w:val="22"/>
                <w:szCs w:val="22"/>
              </w:rPr>
              <w:fldChar w:fldCharType="end"/>
            </w:r>
          </w:hyperlink>
        </w:p>
        <w:p w14:paraId="689C6055" w14:textId="0EB52E92" w:rsidR="005F7798" w:rsidRPr="00662043" w:rsidRDefault="005F7798">
          <w:pPr>
            <w:pStyle w:val="TOC2"/>
            <w:rPr>
              <w:rFonts w:asciiTheme="majorHAnsi" w:hAnsiTheme="majorHAnsi" w:cstheme="majorHAnsi"/>
              <w:noProof/>
              <w:kern w:val="2"/>
              <w:sz w:val="22"/>
              <w:szCs w:val="22"/>
              <w:lang w:val="en-GB" w:eastAsia="en-GB"/>
              <w14:ligatures w14:val="standardContextual"/>
            </w:rPr>
          </w:pPr>
          <w:hyperlink w:anchor="_Toc177016229" w:history="1">
            <w:r w:rsidRPr="00662043">
              <w:rPr>
                <w:rStyle w:val="Hyperlink"/>
                <w:rFonts w:asciiTheme="majorHAnsi" w:eastAsia="Times New Roman" w:hAnsiTheme="majorHAnsi" w:cstheme="majorHAnsi"/>
                <w:b/>
                <w:bCs/>
                <w:noProof/>
                <w:sz w:val="22"/>
                <w:szCs w:val="22"/>
                <w:lang w:eastAsia="en-GB"/>
              </w:rPr>
              <w:t>Annexe 1 - Proposition d’émissions pour la communication autour de la CDN et son évaluation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_Toc177016229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19</w:t>
            </w:r>
            <w:r w:rsidRPr="00662043">
              <w:rPr>
                <w:rFonts w:asciiTheme="majorHAnsi" w:hAnsiTheme="majorHAnsi" w:cstheme="majorHAnsi"/>
                <w:noProof/>
                <w:webHidden/>
                <w:sz w:val="22"/>
                <w:szCs w:val="22"/>
              </w:rPr>
              <w:fldChar w:fldCharType="end"/>
            </w:r>
          </w:hyperlink>
        </w:p>
        <w:p w14:paraId="5228870D" w14:textId="39780048" w:rsidR="005F7798" w:rsidRPr="00662043" w:rsidRDefault="005F7798">
          <w:pPr>
            <w:pStyle w:val="TOC2"/>
            <w:rPr>
              <w:rFonts w:asciiTheme="majorHAnsi" w:hAnsiTheme="majorHAnsi" w:cstheme="majorHAnsi"/>
              <w:noProof/>
              <w:kern w:val="2"/>
              <w:sz w:val="22"/>
              <w:szCs w:val="22"/>
              <w:lang w:val="en-GB" w:eastAsia="en-GB"/>
              <w14:ligatures w14:val="standardContextual"/>
            </w:rPr>
          </w:pPr>
          <w:hyperlink w:anchor="_Toc177016230" w:history="1">
            <w:r w:rsidRPr="00662043">
              <w:rPr>
                <w:rStyle w:val="Hyperlink"/>
                <w:rFonts w:asciiTheme="majorHAnsi" w:eastAsia="Times New Roman" w:hAnsiTheme="majorHAnsi" w:cstheme="majorHAnsi"/>
                <w:b/>
                <w:bCs/>
                <w:noProof/>
                <w:sz w:val="22"/>
                <w:szCs w:val="22"/>
                <w:lang w:eastAsia="en-GB"/>
              </w:rPr>
              <w:t>Annexe 2 - Plateformes des partenaires de mise en œuvre de la CDN</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_Toc177016230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20</w:t>
            </w:r>
            <w:r w:rsidRPr="00662043">
              <w:rPr>
                <w:rFonts w:asciiTheme="majorHAnsi" w:hAnsiTheme="majorHAnsi" w:cstheme="majorHAnsi"/>
                <w:noProof/>
                <w:webHidden/>
                <w:sz w:val="22"/>
                <w:szCs w:val="22"/>
              </w:rPr>
              <w:fldChar w:fldCharType="end"/>
            </w:r>
          </w:hyperlink>
        </w:p>
        <w:p w14:paraId="77D1E652" w14:textId="2B5E88E1" w:rsidR="005F7798" w:rsidRPr="00662043" w:rsidRDefault="005F7798">
          <w:pPr>
            <w:pStyle w:val="TOC2"/>
            <w:rPr>
              <w:rFonts w:asciiTheme="majorHAnsi" w:hAnsiTheme="majorHAnsi" w:cstheme="majorHAnsi"/>
              <w:noProof/>
              <w:kern w:val="2"/>
              <w:sz w:val="22"/>
              <w:szCs w:val="22"/>
              <w:lang w:val="en-GB" w:eastAsia="en-GB"/>
              <w14:ligatures w14:val="standardContextual"/>
            </w:rPr>
          </w:pPr>
          <w:hyperlink w:anchor="_Toc177016231" w:history="1">
            <w:r w:rsidRPr="00662043">
              <w:rPr>
                <w:rStyle w:val="Hyperlink"/>
                <w:rFonts w:asciiTheme="majorHAnsi" w:eastAsia="Times New Roman" w:hAnsiTheme="majorHAnsi" w:cstheme="majorHAnsi"/>
                <w:b/>
                <w:bCs/>
                <w:noProof/>
                <w:sz w:val="22"/>
                <w:szCs w:val="22"/>
                <w:lang w:eastAsia="en-GB"/>
              </w:rPr>
              <w:t>Annexe 3 - Plateformes de communication d’organismes visant les jeunes et les femmes</w:t>
            </w:r>
            <w:r w:rsidRPr="00662043">
              <w:rPr>
                <w:rFonts w:asciiTheme="majorHAnsi" w:hAnsiTheme="majorHAnsi" w:cstheme="majorHAnsi"/>
                <w:noProof/>
                <w:webHidden/>
                <w:sz w:val="22"/>
                <w:szCs w:val="22"/>
              </w:rPr>
              <w:tab/>
            </w:r>
            <w:r w:rsidRPr="00662043">
              <w:rPr>
                <w:rFonts w:asciiTheme="majorHAnsi" w:hAnsiTheme="majorHAnsi" w:cstheme="majorHAnsi"/>
                <w:noProof/>
                <w:webHidden/>
                <w:sz w:val="22"/>
                <w:szCs w:val="22"/>
              </w:rPr>
              <w:fldChar w:fldCharType="begin"/>
            </w:r>
            <w:r w:rsidRPr="00662043">
              <w:rPr>
                <w:rFonts w:asciiTheme="majorHAnsi" w:hAnsiTheme="majorHAnsi" w:cstheme="majorHAnsi"/>
                <w:noProof/>
                <w:webHidden/>
                <w:sz w:val="22"/>
                <w:szCs w:val="22"/>
              </w:rPr>
              <w:instrText xml:space="preserve"> PAGEREF _Toc177016231 \h </w:instrText>
            </w:r>
            <w:r w:rsidRPr="00662043">
              <w:rPr>
                <w:rFonts w:asciiTheme="majorHAnsi" w:hAnsiTheme="majorHAnsi" w:cstheme="majorHAnsi"/>
                <w:noProof/>
                <w:webHidden/>
                <w:sz w:val="22"/>
                <w:szCs w:val="22"/>
              </w:rPr>
            </w:r>
            <w:r w:rsidRPr="00662043">
              <w:rPr>
                <w:rFonts w:asciiTheme="majorHAnsi" w:hAnsiTheme="majorHAnsi" w:cstheme="majorHAnsi"/>
                <w:noProof/>
                <w:webHidden/>
                <w:sz w:val="22"/>
                <w:szCs w:val="22"/>
              </w:rPr>
              <w:fldChar w:fldCharType="separate"/>
            </w:r>
            <w:r w:rsidR="00F44022">
              <w:rPr>
                <w:rFonts w:asciiTheme="majorHAnsi" w:hAnsiTheme="majorHAnsi" w:cstheme="majorHAnsi"/>
                <w:noProof/>
                <w:webHidden/>
                <w:sz w:val="22"/>
                <w:szCs w:val="22"/>
              </w:rPr>
              <w:t>27</w:t>
            </w:r>
            <w:r w:rsidRPr="00662043">
              <w:rPr>
                <w:rFonts w:asciiTheme="majorHAnsi" w:hAnsiTheme="majorHAnsi" w:cstheme="majorHAnsi"/>
                <w:noProof/>
                <w:webHidden/>
                <w:sz w:val="22"/>
                <w:szCs w:val="22"/>
              </w:rPr>
              <w:fldChar w:fldCharType="end"/>
            </w:r>
          </w:hyperlink>
        </w:p>
        <w:p w14:paraId="236E0972" w14:textId="294FC5CA" w:rsidR="00B92AB5" w:rsidRPr="00662043" w:rsidRDefault="00B92AB5">
          <w:pPr>
            <w:rPr>
              <w:rFonts w:asciiTheme="majorHAnsi" w:hAnsiTheme="majorHAnsi" w:cstheme="majorHAnsi"/>
              <w:sz w:val="22"/>
              <w:szCs w:val="22"/>
            </w:rPr>
          </w:pPr>
          <w:r w:rsidRPr="00662043">
            <w:rPr>
              <w:rFonts w:asciiTheme="majorHAnsi" w:hAnsiTheme="majorHAnsi" w:cstheme="majorHAnsi"/>
              <w:b/>
              <w:bCs/>
              <w:noProof/>
              <w:sz w:val="22"/>
              <w:szCs w:val="22"/>
            </w:rPr>
            <w:fldChar w:fldCharType="end"/>
          </w:r>
        </w:p>
      </w:sdtContent>
    </w:sdt>
    <w:p w14:paraId="5EBD2F24" w14:textId="77777777" w:rsidR="005F7798" w:rsidRPr="00AB0A81" w:rsidRDefault="005F7798">
      <w:pPr>
        <w:spacing w:before="0" w:after="160" w:line="259" w:lineRule="auto"/>
        <w:rPr>
          <w:rFonts w:asciiTheme="majorHAnsi" w:hAnsiTheme="majorHAnsi" w:cstheme="majorHAnsi"/>
          <w:b/>
          <w:bCs/>
          <w:sz w:val="22"/>
          <w:szCs w:val="22"/>
        </w:rPr>
      </w:pPr>
      <w:r w:rsidRPr="00AB0A81">
        <w:rPr>
          <w:rFonts w:asciiTheme="majorHAnsi" w:hAnsiTheme="majorHAnsi" w:cstheme="majorHAnsi"/>
          <w:b/>
          <w:bCs/>
          <w:sz w:val="22"/>
          <w:szCs w:val="22"/>
        </w:rPr>
        <w:br w:type="page"/>
      </w:r>
    </w:p>
    <w:p w14:paraId="1B58B5F8" w14:textId="1D65EACA" w:rsidR="00021213" w:rsidRPr="00662043" w:rsidRDefault="00021213" w:rsidP="00C01A83">
      <w:pPr>
        <w:spacing w:line="240" w:lineRule="auto"/>
        <w:jc w:val="both"/>
        <w:rPr>
          <w:rFonts w:asciiTheme="majorHAnsi" w:eastAsia="Times New Roman" w:hAnsiTheme="majorHAnsi" w:cstheme="majorHAnsi"/>
          <w:color w:val="262626"/>
          <w:kern w:val="20"/>
          <w:sz w:val="22"/>
          <w:szCs w:val="22"/>
          <w:lang w:val="fr-CI" w:eastAsia="fr-FR"/>
        </w:rPr>
      </w:pPr>
      <w:r w:rsidRPr="00662043">
        <w:rPr>
          <w:rFonts w:asciiTheme="majorHAnsi" w:hAnsiTheme="majorHAnsi" w:cstheme="majorHAnsi"/>
          <w:sz w:val="22"/>
          <w:szCs w:val="22"/>
        </w:rPr>
        <w:lastRenderedPageBreak/>
        <w:t xml:space="preserve">Ce plan de dissémination est élaboré dans le cadre du projet « </w:t>
      </w:r>
      <w:r w:rsidRPr="00662043">
        <w:rPr>
          <w:rFonts w:asciiTheme="majorHAnsi" w:hAnsiTheme="majorHAnsi" w:cstheme="majorHAnsi"/>
          <w:b/>
          <w:bCs/>
          <w:sz w:val="22"/>
          <w:szCs w:val="22"/>
        </w:rPr>
        <w:t xml:space="preserve">Amélioration de la connaissance de la CDN et les </w:t>
      </w:r>
      <w:bookmarkStart w:id="0" w:name="_Hlk174588650"/>
      <w:r w:rsidRPr="00662043">
        <w:rPr>
          <w:rFonts w:asciiTheme="majorHAnsi" w:hAnsiTheme="majorHAnsi" w:cstheme="majorHAnsi"/>
          <w:b/>
          <w:bCs/>
          <w:sz w:val="22"/>
          <w:szCs w:val="22"/>
        </w:rPr>
        <w:t>enseignements tirés de sa mise en œuvre</w:t>
      </w:r>
      <w:bookmarkEnd w:id="0"/>
      <w:r w:rsidRPr="00662043">
        <w:rPr>
          <w:rFonts w:asciiTheme="majorHAnsi" w:hAnsiTheme="majorHAnsi" w:cstheme="majorHAnsi"/>
          <w:b/>
          <w:bCs/>
          <w:sz w:val="22"/>
          <w:szCs w:val="22"/>
        </w:rPr>
        <w:t xml:space="preserve"> sur la période 2015-2020 aux niveaux national et régional</w:t>
      </w:r>
      <w:r w:rsidRPr="00662043">
        <w:rPr>
          <w:rFonts w:asciiTheme="majorHAnsi" w:hAnsiTheme="majorHAnsi" w:cstheme="majorHAnsi"/>
          <w:sz w:val="22"/>
          <w:szCs w:val="22"/>
        </w:rPr>
        <w:t xml:space="preserve"> ». Il est porté par </w:t>
      </w:r>
      <w:r w:rsidR="009F4DBF">
        <w:rPr>
          <w:rFonts w:asciiTheme="majorHAnsi" w:hAnsiTheme="majorHAnsi" w:cstheme="majorHAnsi"/>
          <w:sz w:val="22"/>
          <w:szCs w:val="22"/>
        </w:rPr>
        <w:t xml:space="preserve">le </w:t>
      </w:r>
      <w:r w:rsidR="009F4DBF" w:rsidRPr="009F4DBF">
        <w:rPr>
          <w:rFonts w:asciiTheme="majorHAnsi" w:hAnsiTheme="majorHAnsi" w:cstheme="majorHAnsi"/>
          <w:sz w:val="22"/>
          <w:szCs w:val="22"/>
        </w:rPr>
        <w:t>Ministère de la Transition écologique et de l'Environnement</w:t>
      </w:r>
      <w:r w:rsidRPr="00662043">
        <w:rPr>
          <w:rFonts w:asciiTheme="majorHAnsi" w:hAnsiTheme="majorHAnsi" w:cstheme="majorHAnsi"/>
          <w:sz w:val="22"/>
          <w:szCs w:val="22"/>
        </w:rPr>
        <w:t xml:space="preserve"> et le Secrétariat Permanent du Conseil National pour le Développement Durable (SP/CNDD) du Burkina Faso</w:t>
      </w:r>
      <w:r w:rsidRPr="00662043">
        <w:rPr>
          <w:rFonts w:asciiTheme="majorHAnsi" w:eastAsia="Times New Roman" w:hAnsiTheme="majorHAnsi" w:cstheme="majorHAnsi"/>
          <w:color w:val="262626"/>
          <w:kern w:val="20"/>
          <w:sz w:val="22"/>
          <w:szCs w:val="22"/>
          <w:lang w:val="fr-CI" w:eastAsia="fr-FR"/>
        </w:rPr>
        <w:t xml:space="preserve"> et soutenu par </w:t>
      </w:r>
      <w:r w:rsidR="00F56DD3">
        <w:rPr>
          <w:rFonts w:asciiTheme="majorHAnsi" w:eastAsia="Times New Roman" w:hAnsiTheme="majorHAnsi" w:cstheme="majorHAnsi"/>
          <w:color w:val="262626"/>
          <w:kern w:val="20"/>
          <w:sz w:val="22"/>
          <w:szCs w:val="22"/>
          <w:lang w:val="fr-CI" w:eastAsia="fr-FR"/>
        </w:rPr>
        <w:t>l’</w:t>
      </w:r>
      <w:r w:rsidRPr="00662043">
        <w:rPr>
          <w:rFonts w:asciiTheme="majorHAnsi" w:eastAsia="Times New Roman" w:hAnsiTheme="majorHAnsi" w:cstheme="majorHAnsi"/>
          <w:color w:val="262626"/>
          <w:kern w:val="20"/>
          <w:sz w:val="22"/>
          <w:szCs w:val="22"/>
          <w:lang w:val="fr-CI" w:eastAsia="fr-FR"/>
        </w:rPr>
        <w:t>UNITAR</w:t>
      </w:r>
      <w:r w:rsidR="00F56DD3">
        <w:rPr>
          <w:rFonts w:asciiTheme="majorHAnsi" w:eastAsia="Times New Roman" w:hAnsiTheme="majorHAnsi" w:cstheme="majorHAnsi"/>
          <w:color w:val="262626"/>
          <w:kern w:val="20"/>
          <w:sz w:val="22"/>
          <w:szCs w:val="22"/>
          <w:lang w:val="fr-CI" w:eastAsia="fr-FR"/>
        </w:rPr>
        <w:t xml:space="preserve"> et le NDC Partnership</w:t>
      </w:r>
      <w:r w:rsidRPr="00662043">
        <w:rPr>
          <w:rFonts w:asciiTheme="majorHAnsi" w:eastAsia="Times New Roman" w:hAnsiTheme="majorHAnsi" w:cstheme="majorHAnsi"/>
          <w:color w:val="262626"/>
          <w:kern w:val="20"/>
          <w:sz w:val="22"/>
          <w:szCs w:val="22"/>
          <w:lang w:val="fr-CI" w:eastAsia="fr-FR"/>
        </w:rPr>
        <w:t>.</w:t>
      </w:r>
    </w:p>
    <w:p w14:paraId="65B0E90F" w14:textId="6C3ADE2C" w:rsidR="00021213" w:rsidRPr="00662043" w:rsidRDefault="00021213" w:rsidP="00C01A83">
      <w:p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 xml:space="preserve">L’objectif principal du plan de dissémination est d’assurer une coordination et une </w:t>
      </w:r>
      <w:r w:rsidR="003D7016" w:rsidRPr="00662043">
        <w:rPr>
          <w:rFonts w:asciiTheme="majorHAnsi" w:hAnsiTheme="majorHAnsi" w:cstheme="majorHAnsi"/>
          <w:sz w:val="22"/>
          <w:szCs w:val="22"/>
        </w:rPr>
        <w:t>optimisation</w:t>
      </w:r>
      <w:r w:rsidRPr="00662043">
        <w:rPr>
          <w:rFonts w:asciiTheme="majorHAnsi" w:hAnsiTheme="majorHAnsi" w:cstheme="majorHAnsi"/>
          <w:sz w:val="22"/>
          <w:szCs w:val="22"/>
        </w:rPr>
        <w:t xml:space="preserve"> des activités de </w:t>
      </w:r>
      <w:r w:rsidR="003D7016" w:rsidRPr="00662043">
        <w:rPr>
          <w:rFonts w:asciiTheme="majorHAnsi" w:eastAsia="Times New Roman" w:hAnsiTheme="majorHAnsi" w:cstheme="majorHAnsi"/>
          <w:color w:val="262626"/>
          <w:kern w:val="20"/>
          <w:sz w:val="22"/>
          <w:szCs w:val="22"/>
          <w:lang w:val="fr-CI" w:eastAsia="fr-FR"/>
        </w:rPr>
        <w:t xml:space="preserve">vulgarisation de la </w:t>
      </w:r>
      <w:r w:rsidR="00F53C2C" w:rsidRPr="00662043">
        <w:rPr>
          <w:rFonts w:asciiTheme="majorHAnsi" w:hAnsiTheme="majorHAnsi" w:cstheme="majorHAnsi"/>
          <w:sz w:val="22"/>
          <w:szCs w:val="22"/>
        </w:rPr>
        <w:t>Contribution Déterminée au niveau National</w:t>
      </w:r>
      <w:r w:rsidR="00F53C2C" w:rsidRPr="00662043">
        <w:rPr>
          <w:rFonts w:asciiTheme="majorHAnsi" w:eastAsia="Times New Roman" w:hAnsiTheme="majorHAnsi" w:cstheme="majorHAnsi"/>
          <w:color w:val="262626"/>
          <w:kern w:val="20"/>
          <w:sz w:val="22"/>
          <w:szCs w:val="22"/>
          <w:lang w:val="fr-CI" w:eastAsia="fr-FR"/>
        </w:rPr>
        <w:t xml:space="preserve"> </w:t>
      </w:r>
      <w:r w:rsidR="00F53C2C">
        <w:rPr>
          <w:rFonts w:asciiTheme="majorHAnsi" w:eastAsia="Times New Roman" w:hAnsiTheme="majorHAnsi" w:cstheme="majorHAnsi"/>
          <w:color w:val="262626"/>
          <w:kern w:val="20"/>
          <w:sz w:val="22"/>
          <w:szCs w:val="22"/>
          <w:lang w:val="fr-CI" w:eastAsia="fr-FR"/>
        </w:rPr>
        <w:t>(</w:t>
      </w:r>
      <w:r w:rsidR="003D7016" w:rsidRPr="00662043">
        <w:rPr>
          <w:rFonts w:asciiTheme="majorHAnsi" w:eastAsia="Times New Roman" w:hAnsiTheme="majorHAnsi" w:cstheme="majorHAnsi"/>
          <w:color w:val="262626"/>
          <w:kern w:val="20"/>
          <w:sz w:val="22"/>
          <w:szCs w:val="22"/>
          <w:lang w:val="fr-CI" w:eastAsia="fr-FR"/>
        </w:rPr>
        <w:t>CDN</w:t>
      </w:r>
      <w:r w:rsidR="00F53C2C">
        <w:rPr>
          <w:rFonts w:asciiTheme="majorHAnsi" w:eastAsia="Times New Roman" w:hAnsiTheme="majorHAnsi" w:cstheme="majorHAnsi"/>
          <w:color w:val="262626"/>
          <w:kern w:val="20"/>
          <w:sz w:val="22"/>
          <w:szCs w:val="22"/>
          <w:lang w:val="fr-CI" w:eastAsia="fr-FR"/>
        </w:rPr>
        <w:t>) du Burkina Faso</w:t>
      </w:r>
      <w:r w:rsidR="003D7016" w:rsidRPr="00662043">
        <w:rPr>
          <w:rFonts w:asciiTheme="majorHAnsi" w:eastAsia="Times New Roman" w:hAnsiTheme="majorHAnsi" w:cstheme="majorHAnsi"/>
          <w:color w:val="262626"/>
          <w:kern w:val="20"/>
          <w:sz w:val="22"/>
          <w:szCs w:val="22"/>
          <w:lang w:val="fr-CI" w:eastAsia="fr-FR"/>
        </w:rPr>
        <w:t xml:space="preserve"> et des enseignements tirés de sa mise en œuvre</w:t>
      </w:r>
      <w:r w:rsidRPr="00662043">
        <w:rPr>
          <w:rFonts w:asciiTheme="majorHAnsi" w:hAnsiTheme="majorHAnsi" w:cstheme="majorHAnsi"/>
          <w:sz w:val="22"/>
          <w:szCs w:val="22"/>
        </w:rPr>
        <w:t xml:space="preserve">. </w:t>
      </w:r>
    </w:p>
    <w:p w14:paraId="2F9E2C62" w14:textId="77777777" w:rsidR="0059162B" w:rsidRPr="00662043" w:rsidRDefault="0059162B" w:rsidP="00C01A83">
      <w:pPr>
        <w:spacing w:line="240" w:lineRule="auto"/>
        <w:jc w:val="both"/>
        <w:rPr>
          <w:rFonts w:asciiTheme="majorHAnsi" w:hAnsiTheme="majorHAnsi" w:cstheme="majorHAnsi"/>
          <w:sz w:val="22"/>
          <w:szCs w:val="22"/>
        </w:rPr>
      </w:pPr>
    </w:p>
    <w:p w14:paraId="3DF06B4C" w14:textId="77777777" w:rsidR="0059162B" w:rsidRPr="00662043" w:rsidRDefault="0059162B" w:rsidP="00C01A83">
      <w:pPr>
        <w:pStyle w:val="Heading1"/>
        <w:numPr>
          <w:ilvl w:val="0"/>
          <w:numId w:val="4"/>
        </w:numPr>
        <w:spacing w:before="100" w:after="200" w:line="240" w:lineRule="auto"/>
        <w:jc w:val="both"/>
        <w:rPr>
          <w:rFonts w:cstheme="majorHAnsi"/>
          <w:b/>
          <w:bCs/>
          <w:color w:val="00B050"/>
          <w:sz w:val="22"/>
          <w:szCs w:val="22"/>
        </w:rPr>
      </w:pPr>
      <w:bookmarkStart w:id="1" w:name="_Toc177016212"/>
      <w:r w:rsidRPr="00662043">
        <w:rPr>
          <w:rFonts w:cstheme="majorHAnsi"/>
          <w:b/>
          <w:bCs/>
          <w:color w:val="00B050"/>
          <w:sz w:val="22"/>
          <w:szCs w:val="22"/>
        </w:rPr>
        <w:t>Contexte</w:t>
      </w:r>
      <w:bookmarkEnd w:id="1"/>
      <w:r w:rsidRPr="00662043">
        <w:rPr>
          <w:rFonts w:cstheme="majorHAnsi"/>
          <w:b/>
          <w:bCs/>
          <w:color w:val="00B050"/>
          <w:sz w:val="22"/>
          <w:szCs w:val="22"/>
        </w:rPr>
        <w:t xml:space="preserve"> </w:t>
      </w:r>
    </w:p>
    <w:p w14:paraId="4B512969" w14:textId="77777777" w:rsidR="0059162B" w:rsidRPr="00662043" w:rsidRDefault="0059162B" w:rsidP="00C01A83">
      <w:pPr>
        <w:spacing w:line="240" w:lineRule="auto"/>
        <w:contextualSpacing/>
        <w:jc w:val="both"/>
        <w:rPr>
          <w:rFonts w:asciiTheme="majorHAnsi" w:eastAsia="Times New Roman" w:hAnsiTheme="majorHAnsi" w:cstheme="majorHAnsi"/>
          <w:b/>
          <w:bCs/>
          <w:color w:val="262626"/>
          <w:kern w:val="20"/>
          <w:sz w:val="22"/>
          <w:szCs w:val="22"/>
          <w:lang w:eastAsia="fr-FR"/>
        </w:rPr>
      </w:pPr>
    </w:p>
    <w:p w14:paraId="03AE8314" w14:textId="376631D8" w:rsidR="0059162B" w:rsidRPr="00662043" w:rsidRDefault="0059162B" w:rsidP="00C01A83">
      <w:pPr>
        <w:spacing w:line="240" w:lineRule="auto"/>
        <w:jc w:val="both"/>
        <w:rPr>
          <w:rFonts w:asciiTheme="majorHAnsi" w:eastAsia="Times New Roman" w:hAnsiTheme="majorHAnsi" w:cstheme="majorHAnsi"/>
          <w:color w:val="262626"/>
          <w:kern w:val="20"/>
          <w:sz w:val="22"/>
          <w:szCs w:val="22"/>
          <w:lang w:val="fr-CI" w:eastAsia="fr-FR"/>
        </w:rPr>
      </w:pPr>
      <w:r w:rsidRPr="00662043">
        <w:rPr>
          <w:rFonts w:asciiTheme="majorHAnsi" w:eastAsia="Times New Roman" w:hAnsiTheme="majorHAnsi" w:cstheme="majorHAnsi"/>
          <w:color w:val="262626"/>
          <w:kern w:val="20"/>
          <w:sz w:val="22"/>
          <w:szCs w:val="22"/>
          <w:lang w:val="fr-CI" w:eastAsia="fr-FR"/>
        </w:rPr>
        <w:t>Avec le soutien de l’</w:t>
      </w:r>
      <w:r w:rsidRPr="00662043">
        <w:rPr>
          <w:rFonts w:asciiTheme="majorHAnsi" w:hAnsiTheme="majorHAnsi" w:cstheme="majorHAnsi"/>
          <w:sz w:val="22"/>
          <w:szCs w:val="22"/>
        </w:rPr>
        <w:t xml:space="preserve">UNITAR (Institut des Nations Unies pour la </w:t>
      </w:r>
      <w:r w:rsidR="004B1ABD">
        <w:rPr>
          <w:rFonts w:asciiTheme="majorHAnsi" w:hAnsiTheme="majorHAnsi" w:cstheme="majorHAnsi"/>
          <w:sz w:val="22"/>
          <w:szCs w:val="22"/>
        </w:rPr>
        <w:t>f</w:t>
      </w:r>
      <w:r w:rsidRPr="00662043">
        <w:rPr>
          <w:rFonts w:asciiTheme="majorHAnsi" w:hAnsiTheme="majorHAnsi" w:cstheme="majorHAnsi"/>
          <w:sz w:val="22"/>
          <w:szCs w:val="22"/>
        </w:rPr>
        <w:t xml:space="preserve">ormation et la </w:t>
      </w:r>
      <w:r w:rsidR="004B1ABD">
        <w:rPr>
          <w:rFonts w:asciiTheme="majorHAnsi" w:hAnsiTheme="majorHAnsi" w:cstheme="majorHAnsi"/>
          <w:sz w:val="22"/>
          <w:szCs w:val="22"/>
        </w:rPr>
        <w:t>r</w:t>
      </w:r>
      <w:r w:rsidRPr="00662043">
        <w:rPr>
          <w:rFonts w:asciiTheme="majorHAnsi" w:hAnsiTheme="majorHAnsi" w:cstheme="majorHAnsi"/>
          <w:sz w:val="22"/>
          <w:szCs w:val="22"/>
        </w:rPr>
        <w:t xml:space="preserve">echerche), à travers le programme </w:t>
      </w:r>
      <w:r w:rsidR="004B1ABD">
        <w:rPr>
          <w:rFonts w:asciiTheme="majorHAnsi" w:hAnsiTheme="majorHAnsi" w:cstheme="majorHAnsi"/>
          <w:sz w:val="22"/>
          <w:szCs w:val="22"/>
        </w:rPr>
        <w:t xml:space="preserve">UN </w:t>
      </w:r>
      <w:r w:rsidRPr="00662043">
        <w:rPr>
          <w:rFonts w:asciiTheme="majorHAnsi" w:hAnsiTheme="majorHAnsi" w:cstheme="majorHAnsi"/>
          <w:sz w:val="22"/>
          <w:szCs w:val="22"/>
        </w:rPr>
        <w:t xml:space="preserve">CC:Learn, le </w:t>
      </w:r>
      <w:r w:rsidR="009F4DBF" w:rsidRPr="009F4DBF">
        <w:rPr>
          <w:rFonts w:asciiTheme="majorHAnsi" w:hAnsiTheme="majorHAnsi" w:cstheme="majorHAnsi"/>
          <w:sz w:val="22"/>
          <w:szCs w:val="22"/>
        </w:rPr>
        <w:t xml:space="preserve">Ministère de la Transition écologique et de l'Environnement </w:t>
      </w:r>
      <w:r w:rsidR="00974CBE" w:rsidRPr="00662043">
        <w:rPr>
          <w:rFonts w:asciiTheme="majorHAnsi" w:hAnsiTheme="majorHAnsi" w:cstheme="majorHAnsi"/>
          <w:sz w:val="22"/>
          <w:szCs w:val="22"/>
        </w:rPr>
        <w:t xml:space="preserve">à travers </w:t>
      </w:r>
      <w:r w:rsidRPr="00662043">
        <w:rPr>
          <w:rFonts w:asciiTheme="majorHAnsi" w:hAnsiTheme="majorHAnsi" w:cstheme="majorHAnsi"/>
          <w:sz w:val="22"/>
          <w:szCs w:val="22"/>
        </w:rPr>
        <w:t>le Secrétariat Permanent du Conseil National pour le Développement Durable (SP/CNDD) du Burkina Faso</w:t>
      </w:r>
      <w:r w:rsidRPr="00662043">
        <w:rPr>
          <w:rFonts w:asciiTheme="majorHAnsi" w:eastAsia="Times New Roman" w:hAnsiTheme="majorHAnsi" w:cstheme="majorHAnsi"/>
          <w:color w:val="262626"/>
          <w:kern w:val="20"/>
          <w:sz w:val="22"/>
          <w:szCs w:val="22"/>
          <w:lang w:eastAsia="fr-FR"/>
        </w:rPr>
        <w:t xml:space="preserve"> </w:t>
      </w:r>
      <w:r w:rsidRPr="00662043">
        <w:rPr>
          <w:rFonts w:asciiTheme="majorHAnsi" w:eastAsia="Times New Roman" w:hAnsiTheme="majorHAnsi" w:cstheme="majorHAnsi"/>
          <w:color w:val="262626"/>
          <w:kern w:val="20"/>
          <w:sz w:val="22"/>
          <w:szCs w:val="22"/>
          <w:lang w:val="fr-CI" w:eastAsia="fr-FR"/>
        </w:rPr>
        <w:t xml:space="preserve">met en œuvre le projet </w:t>
      </w:r>
      <w:r w:rsidRPr="00662043">
        <w:rPr>
          <w:rFonts w:asciiTheme="majorHAnsi" w:eastAsia="Times New Roman" w:hAnsiTheme="majorHAnsi" w:cstheme="majorHAnsi"/>
          <w:color w:val="262626"/>
          <w:kern w:val="20"/>
          <w:sz w:val="22"/>
          <w:szCs w:val="22"/>
          <w:lang w:eastAsia="fr-FR"/>
        </w:rPr>
        <w:t>intitulé</w:t>
      </w:r>
      <w:r w:rsidRPr="00662043">
        <w:rPr>
          <w:rFonts w:asciiTheme="majorHAnsi" w:eastAsia="Times New Roman" w:hAnsiTheme="majorHAnsi" w:cstheme="majorHAnsi"/>
          <w:color w:val="262626"/>
          <w:kern w:val="20"/>
          <w:sz w:val="22"/>
          <w:szCs w:val="22"/>
          <w:lang w:val="fr-CI" w:eastAsia="fr-FR"/>
        </w:rPr>
        <w:t xml:space="preserve"> « </w:t>
      </w:r>
      <w:r w:rsidRPr="00662043">
        <w:rPr>
          <w:rFonts w:asciiTheme="majorHAnsi" w:hAnsiTheme="majorHAnsi" w:cstheme="majorHAnsi"/>
          <w:b/>
          <w:bCs/>
          <w:i/>
          <w:iCs/>
          <w:sz w:val="22"/>
          <w:szCs w:val="22"/>
        </w:rPr>
        <w:t xml:space="preserve">Amélioration de la connaissance de la Contribution Déterminée au niveau National (CDN) et les enseignements tirés de sa mise en œuvre sur la période 2015-2020 aux niveaux national et régional </w:t>
      </w:r>
      <w:r w:rsidRPr="00662043">
        <w:rPr>
          <w:rFonts w:asciiTheme="majorHAnsi" w:eastAsia="Times New Roman" w:hAnsiTheme="majorHAnsi" w:cstheme="majorHAnsi"/>
          <w:color w:val="262626"/>
          <w:kern w:val="20"/>
          <w:sz w:val="22"/>
          <w:szCs w:val="22"/>
          <w:lang w:val="fr-CI" w:eastAsia="fr-FR"/>
        </w:rPr>
        <w:t>». Ce projet, qui s’inscrit dans le cadre de la collaboration avec le NDC Partnership (le Partenariat mondial pour appuyer les CDN), vise la vulgarisation de la CDN ainsi que les leçons tirées de sa mise en œuvre entre 2015 et 2020 auprès des partenaires à son exécution, des femmes et des jeunes et du grand public.</w:t>
      </w:r>
    </w:p>
    <w:p w14:paraId="3E57D4ED" w14:textId="77777777" w:rsidR="0059162B" w:rsidRPr="00662043" w:rsidRDefault="0059162B" w:rsidP="00C01A83">
      <w:pPr>
        <w:spacing w:line="240" w:lineRule="auto"/>
        <w:jc w:val="both"/>
        <w:rPr>
          <w:rFonts w:asciiTheme="majorHAnsi" w:eastAsia="Times New Roman" w:hAnsiTheme="majorHAnsi" w:cstheme="majorHAnsi"/>
          <w:color w:val="262626"/>
          <w:kern w:val="20"/>
          <w:sz w:val="22"/>
          <w:szCs w:val="22"/>
          <w:lang w:val="fr-CI" w:eastAsia="fr-FR"/>
        </w:rPr>
      </w:pPr>
      <w:r w:rsidRPr="00662043">
        <w:rPr>
          <w:rFonts w:asciiTheme="majorHAnsi" w:eastAsia="Times New Roman" w:hAnsiTheme="majorHAnsi" w:cstheme="majorHAnsi"/>
          <w:color w:val="262626"/>
          <w:kern w:val="20"/>
          <w:sz w:val="22"/>
          <w:szCs w:val="22"/>
          <w:lang w:val="fr-CI" w:eastAsia="fr-FR"/>
        </w:rPr>
        <w:t>Pour ce faire, différentes actions ont été entamées. Au nombre de celles-ci, figure l’élaboration de trois versions de synthèse de l’évaluation du niveau de réalisation des objectifs et des lacunes de la 1ère CDN du Burkina Faso ; à savoir : une note d’information, un résumé exécutif et un rapport de synthèse.</w:t>
      </w:r>
    </w:p>
    <w:p w14:paraId="4A90586C" w14:textId="77777777" w:rsidR="0059162B" w:rsidRPr="00662043" w:rsidRDefault="0059162B" w:rsidP="00C01A83">
      <w:pPr>
        <w:spacing w:line="240" w:lineRule="auto"/>
        <w:jc w:val="both"/>
        <w:rPr>
          <w:rFonts w:asciiTheme="majorHAnsi" w:eastAsia="Times New Roman" w:hAnsiTheme="majorHAnsi" w:cstheme="majorHAnsi"/>
          <w:color w:val="262626"/>
          <w:kern w:val="20"/>
          <w:sz w:val="22"/>
          <w:szCs w:val="22"/>
          <w:lang w:val="fr-CI" w:eastAsia="fr-FR"/>
        </w:rPr>
      </w:pPr>
      <w:r w:rsidRPr="00662043">
        <w:rPr>
          <w:rFonts w:asciiTheme="majorHAnsi" w:eastAsia="Times New Roman" w:hAnsiTheme="majorHAnsi" w:cstheme="majorHAnsi"/>
          <w:color w:val="262626"/>
          <w:kern w:val="20"/>
          <w:sz w:val="22"/>
          <w:szCs w:val="22"/>
          <w:lang w:val="fr-CI" w:eastAsia="fr-FR"/>
        </w:rPr>
        <w:t xml:space="preserve">La synthèse de l’évaluation du niveau de réalisation des objectifs et des lacunes de la 1ère CDN du Burkina Faso a permis l’élaboration de supports de communication pour la vulgarisation de la CDN et les enseignements tirés de sa mise en œuvre sur la période 2015-2020 aux niveaux national et régional. </w:t>
      </w:r>
    </w:p>
    <w:p w14:paraId="0518F4A5" w14:textId="77777777" w:rsidR="0059162B" w:rsidRPr="00662043" w:rsidRDefault="0059162B" w:rsidP="00C01A83">
      <w:pPr>
        <w:spacing w:line="240" w:lineRule="auto"/>
        <w:jc w:val="both"/>
        <w:rPr>
          <w:rFonts w:asciiTheme="majorHAnsi" w:hAnsiTheme="majorHAnsi" w:cstheme="majorHAnsi"/>
          <w:sz w:val="22"/>
          <w:szCs w:val="22"/>
          <w:lang w:val="fr-CI"/>
        </w:rPr>
      </w:pPr>
    </w:p>
    <w:p w14:paraId="7DE74CFC" w14:textId="7017E04D" w:rsidR="00021213" w:rsidRPr="00662043" w:rsidRDefault="0059162B" w:rsidP="00C01A83">
      <w:pPr>
        <w:pStyle w:val="Heading1"/>
        <w:numPr>
          <w:ilvl w:val="0"/>
          <w:numId w:val="4"/>
        </w:numPr>
        <w:spacing w:before="100" w:after="200" w:line="240" w:lineRule="auto"/>
        <w:jc w:val="both"/>
        <w:rPr>
          <w:rFonts w:cstheme="majorHAnsi"/>
          <w:b/>
          <w:bCs/>
          <w:color w:val="00B050"/>
          <w:sz w:val="22"/>
          <w:szCs w:val="22"/>
        </w:rPr>
      </w:pPr>
      <w:bookmarkStart w:id="2" w:name="_Toc177014961"/>
      <w:bookmarkStart w:id="3" w:name="_Toc177016162"/>
      <w:bookmarkStart w:id="4" w:name="_Toc177016213"/>
      <w:bookmarkStart w:id="5" w:name="_Toc177016214"/>
      <w:bookmarkEnd w:id="2"/>
      <w:bookmarkEnd w:id="3"/>
      <w:bookmarkEnd w:id="4"/>
      <w:r w:rsidRPr="00662043">
        <w:rPr>
          <w:rFonts w:cstheme="majorHAnsi"/>
          <w:b/>
          <w:bCs/>
          <w:color w:val="00B050"/>
          <w:sz w:val="22"/>
          <w:szCs w:val="22"/>
        </w:rPr>
        <w:t>Cadrage du plan de dissémination</w:t>
      </w:r>
      <w:bookmarkEnd w:id="5"/>
    </w:p>
    <w:p w14:paraId="2D814D8B" w14:textId="1241BC68" w:rsidR="00021213" w:rsidRPr="00662043" w:rsidRDefault="00021213" w:rsidP="00C01A83">
      <w:pPr>
        <w:pStyle w:val="Heading2"/>
        <w:numPr>
          <w:ilvl w:val="0"/>
          <w:numId w:val="5"/>
        </w:numPr>
        <w:spacing w:before="100" w:after="200" w:line="240" w:lineRule="auto"/>
        <w:jc w:val="both"/>
        <w:rPr>
          <w:rFonts w:cstheme="majorHAnsi"/>
          <w:color w:val="808080" w:themeColor="background1" w:themeShade="80"/>
          <w:sz w:val="22"/>
          <w:szCs w:val="22"/>
        </w:rPr>
      </w:pPr>
      <w:bookmarkStart w:id="6" w:name="_Toc177016215"/>
      <w:r w:rsidRPr="00662043">
        <w:rPr>
          <w:rFonts w:cstheme="majorHAnsi"/>
          <w:color w:val="808080" w:themeColor="background1" w:themeShade="80"/>
          <w:sz w:val="22"/>
          <w:szCs w:val="22"/>
        </w:rPr>
        <w:t>Les cibles du plan de dissémination</w:t>
      </w:r>
      <w:bookmarkEnd w:id="6"/>
    </w:p>
    <w:p w14:paraId="0F4A2A72" w14:textId="65599B45" w:rsidR="003E1526" w:rsidRPr="00662043" w:rsidRDefault="003E1526" w:rsidP="00C01A83">
      <w:p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Les différentes activités de communication sont à destination de deux catégories de cibles, nécessitant des contenus distincts</w:t>
      </w:r>
      <w:r w:rsidR="00EF307D">
        <w:rPr>
          <w:rFonts w:asciiTheme="majorHAnsi" w:hAnsiTheme="majorHAnsi" w:cstheme="majorHAnsi"/>
          <w:sz w:val="22"/>
          <w:szCs w:val="22"/>
        </w:rPr>
        <w:t> :</w:t>
      </w:r>
      <w:r w:rsidRPr="00662043">
        <w:rPr>
          <w:rFonts w:asciiTheme="majorHAnsi" w:hAnsiTheme="majorHAnsi" w:cstheme="majorHAnsi"/>
          <w:sz w:val="22"/>
          <w:szCs w:val="22"/>
        </w:rPr>
        <w:t xml:space="preserve"> </w:t>
      </w:r>
    </w:p>
    <w:p w14:paraId="2B4B0E7D" w14:textId="042EC285" w:rsidR="003E1526" w:rsidRPr="00662043" w:rsidRDefault="003E1526" w:rsidP="00C01A83">
      <w:pPr>
        <w:pStyle w:val="ListParagraph"/>
        <w:numPr>
          <w:ilvl w:val="0"/>
          <w:numId w:val="9"/>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 xml:space="preserve">Des activités de communication pour </w:t>
      </w:r>
      <w:r w:rsidR="00374CB9" w:rsidRPr="00662043">
        <w:rPr>
          <w:rFonts w:asciiTheme="majorHAnsi" w:hAnsiTheme="majorHAnsi" w:cstheme="majorHAnsi"/>
          <w:sz w:val="22"/>
          <w:szCs w:val="22"/>
        </w:rPr>
        <w:t>un</w:t>
      </w:r>
      <w:r w:rsidR="001D5F7C" w:rsidRPr="00662043">
        <w:rPr>
          <w:rFonts w:asciiTheme="majorHAnsi" w:hAnsiTheme="majorHAnsi" w:cstheme="majorHAnsi"/>
          <w:sz w:val="22"/>
          <w:szCs w:val="22"/>
        </w:rPr>
        <w:t>e</w:t>
      </w:r>
      <w:r w:rsidR="00374CB9" w:rsidRPr="00662043">
        <w:rPr>
          <w:rFonts w:asciiTheme="majorHAnsi" w:hAnsiTheme="majorHAnsi" w:cstheme="majorHAnsi"/>
          <w:sz w:val="22"/>
          <w:szCs w:val="22"/>
        </w:rPr>
        <w:t xml:space="preserve"> cible avec des connaissances des problématiques climatiques et de la CDN :</w:t>
      </w:r>
      <w:r w:rsidRPr="00662043">
        <w:rPr>
          <w:rFonts w:asciiTheme="majorHAnsi" w:hAnsiTheme="majorHAnsi" w:cstheme="majorHAnsi"/>
          <w:sz w:val="22"/>
          <w:szCs w:val="22"/>
        </w:rPr>
        <w:t xml:space="preserve"> </w:t>
      </w:r>
    </w:p>
    <w:p w14:paraId="7977984A" w14:textId="09DDD252" w:rsidR="003E1526" w:rsidRPr="00662043" w:rsidRDefault="003E1526" w:rsidP="00C01A83">
      <w:pPr>
        <w:pStyle w:val="ListParagraph"/>
        <w:numPr>
          <w:ilvl w:val="0"/>
          <w:numId w:val="11"/>
        </w:numPr>
        <w:spacing w:line="240" w:lineRule="auto"/>
        <w:ind w:left="851" w:hanging="142"/>
        <w:jc w:val="both"/>
        <w:rPr>
          <w:rFonts w:asciiTheme="majorHAnsi" w:hAnsiTheme="majorHAnsi" w:cstheme="majorHAnsi"/>
          <w:sz w:val="22"/>
          <w:szCs w:val="22"/>
        </w:rPr>
      </w:pPr>
      <w:r w:rsidRPr="00662043">
        <w:rPr>
          <w:rFonts w:asciiTheme="majorHAnsi" w:hAnsiTheme="majorHAnsi" w:cstheme="majorHAnsi"/>
          <w:sz w:val="22"/>
          <w:szCs w:val="22"/>
        </w:rPr>
        <w:t>Les collaborateurs de l’administration publi</w:t>
      </w:r>
      <w:r w:rsidR="005C206B">
        <w:rPr>
          <w:rFonts w:asciiTheme="majorHAnsi" w:hAnsiTheme="majorHAnsi" w:cstheme="majorHAnsi"/>
          <w:sz w:val="22"/>
          <w:szCs w:val="22"/>
        </w:rPr>
        <w:t>que</w:t>
      </w:r>
      <w:r w:rsidRPr="00662043">
        <w:rPr>
          <w:rFonts w:asciiTheme="majorHAnsi" w:hAnsiTheme="majorHAnsi" w:cstheme="majorHAnsi"/>
          <w:sz w:val="22"/>
          <w:szCs w:val="22"/>
        </w:rPr>
        <w:t>, au niveau central et régional</w:t>
      </w:r>
      <w:r w:rsidR="005C206B">
        <w:rPr>
          <w:rFonts w:asciiTheme="majorHAnsi" w:hAnsiTheme="majorHAnsi" w:cstheme="majorHAnsi"/>
          <w:sz w:val="22"/>
          <w:szCs w:val="22"/>
        </w:rPr>
        <w:t> ;</w:t>
      </w:r>
    </w:p>
    <w:p w14:paraId="7C1A48A3" w14:textId="2700C2F0" w:rsidR="003E1526" w:rsidRDefault="003E1526" w:rsidP="00C01A83">
      <w:pPr>
        <w:pStyle w:val="ListParagraph"/>
        <w:numPr>
          <w:ilvl w:val="0"/>
          <w:numId w:val="11"/>
        </w:numPr>
        <w:spacing w:line="240" w:lineRule="auto"/>
        <w:ind w:left="851" w:hanging="142"/>
        <w:jc w:val="both"/>
        <w:rPr>
          <w:rFonts w:asciiTheme="majorHAnsi" w:hAnsiTheme="majorHAnsi" w:cstheme="majorHAnsi"/>
          <w:sz w:val="22"/>
          <w:szCs w:val="22"/>
        </w:rPr>
      </w:pPr>
      <w:r w:rsidRPr="00662043">
        <w:rPr>
          <w:rFonts w:asciiTheme="majorHAnsi" w:hAnsiTheme="majorHAnsi" w:cstheme="majorHAnsi"/>
          <w:sz w:val="22"/>
          <w:szCs w:val="22"/>
        </w:rPr>
        <w:t xml:space="preserve">Les collaborateurs des </w:t>
      </w:r>
      <w:r w:rsidR="00974CBE" w:rsidRPr="00662043">
        <w:rPr>
          <w:rFonts w:asciiTheme="majorHAnsi" w:hAnsiTheme="majorHAnsi" w:cstheme="majorHAnsi"/>
          <w:sz w:val="22"/>
          <w:szCs w:val="22"/>
        </w:rPr>
        <w:t>organisations de la société civiles (</w:t>
      </w:r>
      <w:r w:rsidR="00AB0A81" w:rsidRPr="00AB0A81">
        <w:rPr>
          <w:rFonts w:asciiTheme="majorHAnsi" w:hAnsiTheme="majorHAnsi" w:cstheme="majorHAnsi"/>
          <w:sz w:val="22"/>
          <w:szCs w:val="22"/>
        </w:rPr>
        <w:t>ONG</w:t>
      </w:r>
      <w:r w:rsidR="00974CBE" w:rsidRPr="00662043">
        <w:rPr>
          <w:rFonts w:asciiTheme="majorHAnsi" w:hAnsiTheme="majorHAnsi" w:cstheme="majorHAnsi"/>
          <w:sz w:val="22"/>
          <w:szCs w:val="22"/>
        </w:rPr>
        <w:t xml:space="preserve"> et association</w:t>
      </w:r>
      <w:r w:rsidR="006A47EA">
        <w:rPr>
          <w:rFonts w:asciiTheme="majorHAnsi" w:hAnsiTheme="majorHAnsi" w:cstheme="majorHAnsi"/>
          <w:sz w:val="22"/>
          <w:szCs w:val="22"/>
        </w:rPr>
        <w:t>s</w:t>
      </w:r>
      <w:r w:rsidR="00974CBE" w:rsidRPr="00662043">
        <w:rPr>
          <w:rFonts w:asciiTheme="majorHAnsi" w:hAnsiTheme="majorHAnsi" w:cstheme="majorHAnsi"/>
          <w:sz w:val="22"/>
          <w:szCs w:val="22"/>
        </w:rPr>
        <w:t>)</w:t>
      </w:r>
      <w:r w:rsidRPr="00662043">
        <w:rPr>
          <w:rFonts w:asciiTheme="majorHAnsi" w:hAnsiTheme="majorHAnsi" w:cstheme="majorHAnsi"/>
          <w:sz w:val="22"/>
          <w:szCs w:val="22"/>
        </w:rPr>
        <w:t xml:space="preserve"> et </w:t>
      </w:r>
      <w:r w:rsidR="00374CB9" w:rsidRPr="00662043">
        <w:rPr>
          <w:rFonts w:asciiTheme="majorHAnsi" w:hAnsiTheme="majorHAnsi" w:cstheme="majorHAnsi"/>
          <w:sz w:val="22"/>
          <w:szCs w:val="22"/>
        </w:rPr>
        <w:t xml:space="preserve">des </w:t>
      </w:r>
      <w:r w:rsidRPr="00662043">
        <w:rPr>
          <w:rFonts w:asciiTheme="majorHAnsi" w:hAnsiTheme="majorHAnsi" w:cstheme="majorHAnsi"/>
          <w:sz w:val="22"/>
          <w:szCs w:val="22"/>
        </w:rPr>
        <w:t>organismes exécutant des projets et programmes pris en compte par la CDN</w:t>
      </w:r>
      <w:r w:rsidR="005C206B">
        <w:rPr>
          <w:rFonts w:asciiTheme="majorHAnsi" w:hAnsiTheme="majorHAnsi" w:cstheme="majorHAnsi"/>
          <w:sz w:val="22"/>
          <w:szCs w:val="22"/>
        </w:rPr>
        <w:t>.</w:t>
      </w:r>
    </w:p>
    <w:p w14:paraId="52DBCC0A" w14:textId="77777777" w:rsidR="005C206B" w:rsidRPr="00662043" w:rsidRDefault="005C206B" w:rsidP="005C206B">
      <w:pPr>
        <w:pStyle w:val="ListParagraph"/>
        <w:spacing w:line="240" w:lineRule="auto"/>
        <w:ind w:left="851"/>
        <w:jc w:val="both"/>
        <w:rPr>
          <w:rFonts w:asciiTheme="majorHAnsi" w:hAnsiTheme="majorHAnsi" w:cstheme="majorHAnsi"/>
          <w:sz w:val="22"/>
          <w:szCs w:val="22"/>
        </w:rPr>
      </w:pPr>
    </w:p>
    <w:p w14:paraId="40B5FCDD" w14:textId="6DC1D0E5" w:rsidR="00374CB9" w:rsidRPr="00662043" w:rsidRDefault="003E1526" w:rsidP="00C01A83">
      <w:pPr>
        <w:pStyle w:val="ListParagraph"/>
        <w:numPr>
          <w:ilvl w:val="0"/>
          <w:numId w:val="9"/>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 xml:space="preserve">Des activités de communication pour </w:t>
      </w:r>
      <w:r w:rsidR="00374CB9" w:rsidRPr="00662043">
        <w:rPr>
          <w:rFonts w:asciiTheme="majorHAnsi" w:hAnsiTheme="majorHAnsi" w:cstheme="majorHAnsi"/>
          <w:sz w:val="22"/>
          <w:szCs w:val="22"/>
        </w:rPr>
        <w:t>un</w:t>
      </w:r>
      <w:r w:rsidR="001D5F7C" w:rsidRPr="00662043">
        <w:rPr>
          <w:rFonts w:asciiTheme="majorHAnsi" w:hAnsiTheme="majorHAnsi" w:cstheme="majorHAnsi"/>
          <w:sz w:val="22"/>
          <w:szCs w:val="22"/>
        </w:rPr>
        <w:t xml:space="preserve">e </w:t>
      </w:r>
      <w:r w:rsidR="00374CB9" w:rsidRPr="00662043">
        <w:rPr>
          <w:rFonts w:asciiTheme="majorHAnsi" w:hAnsiTheme="majorHAnsi" w:cstheme="majorHAnsi"/>
          <w:sz w:val="22"/>
          <w:szCs w:val="22"/>
        </w:rPr>
        <w:t xml:space="preserve">cible sans connaissances préalable de la CDN : </w:t>
      </w:r>
    </w:p>
    <w:p w14:paraId="17619BDD" w14:textId="58D8D9CA" w:rsidR="003E1526" w:rsidRPr="00662043" w:rsidRDefault="00374CB9" w:rsidP="00C01A83">
      <w:pPr>
        <w:pStyle w:val="ListParagraph"/>
        <w:numPr>
          <w:ilvl w:val="0"/>
          <w:numId w:val="11"/>
        </w:numPr>
        <w:tabs>
          <w:tab w:val="left" w:pos="851"/>
        </w:tabs>
        <w:spacing w:line="240" w:lineRule="auto"/>
        <w:ind w:hanging="11"/>
        <w:jc w:val="both"/>
        <w:rPr>
          <w:rFonts w:asciiTheme="majorHAnsi" w:hAnsiTheme="majorHAnsi" w:cstheme="majorHAnsi"/>
          <w:sz w:val="22"/>
          <w:szCs w:val="22"/>
        </w:rPr>
      </w:pPr>
      <w:r w:rsidRPr="00662043">
        <w:rPr>
          <w:rFonts w:asciiTheme="majorHAnsi" w:hAnsiTheme="majorHAnsi" w:cstheme="majorHAnsi"/>
          <w:sz w:val="22"/>
          <w:szCs w:val="22"/>
        </w:rPr>
        <w:t>G</w:t>
      </w:r>
      <w:r w:rsidR="003E1526" w:rsidRPr="00662043">
        <w:rPr>
          <w:rFonts w:asciiTheme="majorHAnsi" w:hAnsiTheme="majorHAnsi" w:cstheme="majorHAnsi"/>
          <w:sz w:val="22"/>
          <w:szCs w:val="22"/>
        </w:rPr>
        <w:t>rand public, avec une prise en compte de la population des femmes et des jeunes</w:t>
      </w:r>
      <w:r w:rsidR="005C206B">
        <w:rPr>
          <w:rFonts w:asciiTheme="majorHAnsi" w:hAnsiTheme="majorHAnsi" w:cstheme="majorHAnsi"/>
          <w:sz w:val="22"/>
          <w:szCs w:val="22"/>
        </w:rPr>
        <w:t>.</w:t>
      </w:r>
      <w:r w:rsidR="003E1526" w:rsidRPr="00662043">
        <w:rPr>
          <w:rFonts w:asciiTheme="majorHAnsi" w:hAnsiTheme="majorHAnsi" w:cstheme="majorHAnsi"/>
          <w:sz w:val="22"/>
          <w:szCs w:val="22"/>
        </w:rPr>
        <w:t xml:space="preserve"> </w:t>
      </w:r>
    </w:p>
    <w:p w14:paraId="63A908C9" w14:textId="77777777" w:rsidR="003E1526" w:rsidRDefault="003E1526" w:rsidP="00C01A83">
      <w:pPr>
        <w:spacing w:line="240" w:lineRule="auto"/>
        <w:jc w:val="both"/>
        <w:rPr>
          <w:rFonts w:asciiTheme="majorHAnsi" w:hAnsiTheme="majorHAnsi" w:cstheme="majorHAnsi"/>
          <w:sz w:val="22"/>
          <w:szCs w:val="22"/>
        </w:rPr>
      </w:pPr>
    </w:p>
    <w:p w14:paraId="0B6AC28F" w14:textId="77777777" w:rsidR="00C01A83" w:rsidRPr="00662043" w:rsidRDefault="00C01A83" w:rsidP="00C01A83">
      <w:pPr>
        <w:spacing w:line="240" w:lineRule="auto"/>
        <w:jc w:val="both"/>
        <w:rPr>
          <w:rFonts w:asciiTheme="majorHAnsi" w:hAnsiTheme="majorHAnsi" w:cstheme="majorHAnsi"/>
          <w:sz w:val="22"/>
          <w:szCs w:val="22"/>
        </w:rPr>
      </w:pPr>
    </w:p>
    <w:p w14:paraId="5AC0FDE6" w14:textId="2E425899" w:rsidR="00021213" w:rsidRPr="00662043" w:rsidRDefault="00021213" w:rsidP="00C01A83">
      <w:pPr>
        <w:pStyle w:val="Heading2"/>
        <w:numPr>
          <w:ilvl w:val="0"/>
          <w:numId w:val="5"/>
        </w:numPr>
        <w:spacing w:before="100" w:after="200" w:line="240" w:lineRule="auto"/>
        <w:jc w:val="both"/>
        <w:rPr>
          <w:rFonts w:cstheme="majorHAnsi"/>
          <w:color w:val="808080" w:themeColor="background1" w:themeShade="80"/>
          <w:sz w:val="22"/>
          <w:szCs w:val="22"/>
        </w:rPr>
      </w:pPr>
      <w:bookmarkStart w:id="7" w:name="_Toc177016216"/>
      <w:r w:rsidRPr="00662043">
        <w:rPr>
          <w:rFonts w:cstheme="majorHAnsi"/>
          <w:color w:val="808080" w:themeColor="background1" w:themeShade="80"/>
          <w:sz w:val="22"/>
          <w:szCs w:val="22"/>
        </w:rPr>
        <w:lastRenderedPageBreak/>
        <w:t>Les activités</w:t>
      </w:r>
      <w:r w:rsidR="003D7016" w:rsidRPr="00662043">
        <w:rPr>
          <w:rFonts w:cstheme="majorHAnsi"/>
          <w:color w:val="808080" w:themeColor="background1" w:themeShade="80"/>
          <w:sz w:val="22"/>
          <w:szCs w:val="22"/>
        </w:rPr>
        <w:t xml:space="preserve"> de dissémination</w:t>
      </w:r>
      <w:bookmarkEnd w:id="7"/>
    </w:p>
    <w:p w14:paraId="38D95418" w14:textId="69C83AC2" w:rsidR="00021213" w:rsidRPr="00662043" w:rsidRDefault="003D7016" w:rsidP="00C01A83">
      <w:p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 xml:space="preserve">Le plan de dissémination se base sur </w:t>
      </w:r>
      <w:r w:rsidR="008C5FB9">
        <w:rPr>
          <w:rFonts w:asciiTheme="majorHAnsi" w:hAnsiTheme="majorHAnsi" w:cstheme="majorHAnsi"/>
          <w:sz w:val="22"/>
          <w:szCs w:val="22"/>
        </w:rPr>
        <w:t>six</w:t>
      </w:r>
      <w:r w:rsidR="0059162B" w:rsidRPr="00662043">
        <w:rPr>
          <w:rFonts w:asciiTheme="majorHAnsi" w:hAnsiTheme="majorHAnsi" w:cstheme="majorHAnsi"/>
          <w:sz w:val="22"/>
          <w:szCs w:val="22"/>
        </w:rPr>
        <w:t xml:space="preserve"> composantes principales</w:t>
      </w:r>
      <w:r w:rsidRPr="00662043">
        <w:rPr>
          <w:rFonts w:asciiTheme="majorHAnsi" w:hAnsiTheme="majorHAnsi" w:cstheme="majorHAnsi"/>
          <w:sz w:val="22"/>
          <w:szCs w:val="22"/>
        </w:rPr>
        <w:t> :</w:t>
      </w:r>
    </w:p>
    <w:p w14:paraId="047BFA02" w14:textId="527B747D" w:rsidR="00021213" w:rsidRDefault="003D7016" w:rsidP="00C01A83">
      <w:pPr>
        <w:pStyle w:val="ListParagraph"/>
        <w:numPr>
          <w:ilvl w:val="0"/>
          <w:numId w:val="3"/>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Ateliers de dissémination</w:t>
      </w:r>
      <w:r w:rsidR="00021213" w:rsidRPr="00662043">
        <w:rPr>
          <w:rFonts w:asciiTheme="majorHAnsi" w:hAnsiTheme="majorHAnsi" w:cstheme="majorHAnsi"/>
          <w:sz w:val="22"/>
          <w:szCs w:val="22"/>
        </w:rPr>
        <w:t xml:space="preserve">, </w:t>
      </w:r>
    </w:p>
    <w:p w14:paraId="1380E04D" w14:textId="77777777" w:rsidR="00326EA7" w:rsidRPr="00662043" w:rsidRDefault="00326EA7" w:rsidP="00326EA7">
      <w:pPr>
        <w:pStyle w:val="ListParagraph"/>
        <w:numPr>
          <w:ilvl w:val="0"/>
          <w:numId w:val="3"/>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Affichage et distribution de supports de communication, sous forme de flyers, posters et kakémonos,</w:t>
      </w:r>
    </w:p>
    <w:p w14:paraId="2332D7AD" w14:textId="02865A9D" w:rsidR="00021213" w:rsidRDefault="003D7016" w:rsidP="00C01A83">
      <w:pPr>
        <w:pStyle w:val="ListParagraph"/>
        <w:numPr>
          <w:ilvl w:val="0"/>
          <w:numId w:val="3"/>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E</w:t>
      </w:r>
      <w:r w:rsidR="00021213" w:rsidRPr="00662043">
        <w:rPr>
          <w:rFonts w:asciiTheme="majorHAnsi" w:hAnsiTheme="majorHAnsi" w:cstheme="majorHAnsi"/>
          <w:sz w:val="22"/>
          <w:szCs w:val="22"/>
        </w:rPr>
        <w:t xml:space="preserve">missions radiodiffusées et télédiffusées, </w:t>
      </w:r>
    </w:p>
    <w:p w14:paraId="7088BD1E" w14:textId="774EF666" w:rsidR="00021213" w:rsidRPr="00662043" w:rsidRDefault="003D7016" w:rsidP="00C01A83">
      <w:pPr>
        <w:pStyle w:val="ListParagraph"/>
        <w:numPr>
          <w:ilvl w:val="0"/>
          <w:numId w:val="3"/>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P</w:t>
      </w:r>
      <w:r w:rsidR="00021213" w:rsidRPr="00662043">
        <w:rPr>
          <w:rFonts w:asciiTheme="majorHAnsi" w:hAnsiTheme="majorHAnsi" w:cstheme="majorHAnsi"/>
          <w:sz w:val="22"/>
          <w:szCs w:val="22"/>
        </w:rPr>
        <w:t xml:space="preserve">ublications sur les pages </w:t>
      </w:r>
      <w:r w:rsidR="00C2758B" w:rsidRPr="00662043">
        <w:rPr>
          <w:rFonts w:asciiTheme="majorHAnsi" w:hAnsiTheme="majorHAnsi" w:cstheme="majorHAnsi"/>
          <w:sz w:val="22"/>
          <w:szCs w:val="22"/>
        </w:rPr>
        <w:t>internet</w:t>
      </w:r>
      <w:r w:rsidR="00021213" w:rsidRPr="00662043">
        <w:rPr>
          <w:rFonts w:asciiTheme="majorHAnsi" w:hAnsiTheme="majorHAnsi" w:cstheme="majorHAnsi"/>
          <w:sz w:val="22"/>
          <w:szCs w:val="22"/>
        </w:rPr>
        <w:t xml:space="preserve"> des différentes parties prenantes,</w:t>
      </w:r>
    </w:p>
    <w:p w14:paraId="48CC2DB8" w14:textId="2874A760" w:rsidR="00021213" w:rsidRPr="00662043" w:rsidRDefault="003D7016" w:rsidP="00C01A83">
      <w:pPr>
        <w:pStyle w:val="ListParagraph"/>
        <w:numPr>
          <w:ilvl w:val="0"/>
          <w:numId w:val="3"/>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A</w:t>
      </w:r>
      <w:r w:rsidR="00021213" w:rsidRPr="00662043">
        <w:rPr>
          <w:rFonts w:asciiTheme="majorHAnsi" w:hAnsiTheme="majorHAnsi" w:cstheme="majorHAnsi"/>
          <w:sz w:val="22"/>
          <w:szCs w:val="22"/>
        </w:rPr>
        <w:t>rticles</w:t>
      </w:r>
      <w:r w:rsidRPr="00662043">
        <w:rPr>
          <w:rFonts w:asciiTheme="majorHAnsi" w:hAnsiTheme="majorHAnsi" w:cstheme="majorHAnsi"/>
          <w:sz w:val="22"/>
          <w:szCs w:val="22"/>
        </w:rPr>
        <w:t xml:space="preserve"> et </w:t>
      </w:r>
      <w:r w:rsidR="00021213" w:rsidRPr="00662043">
        <w:rPr>
          <w:rFonts w:asciiTheme="majorHAnsi" w:hAnsiTheme="majorHAnsi" w:cstheme="majorHAnsi"/>
          <w:sz w:val="22"/>
          <w:szCs w:val="22"/>
        </w:rPr>
        <w:t xml:space="preserve">inserts presse, </w:t>
      </w:r>
    </w:p>
    <w:p w14:paraId="2410A4BE" w14:textId="049AF832" w:rsidR="00726260" w:rsidRPr="00662043" w:rsidRDefault="00726260" w:rsidP="00C01A83">
      <w:pPr>
        <w:pStyle w:val="ListParagraph"/>
        <w:numPr>
          <w:ilvl w:val="0"/>
          <w:numId w:val="3"/>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Mailing des supports de communication.</w:t>
      </w:r>
    </w:p>
    <w:p w14:paraId="5F9DDB79" w14:textId="77777777" w:rsidR="0059162B" w:rsidRPr="00662043" w:rsidRDefault="0059162B" w:rsidP="00C01A83">
      <w:pPr>
        <w:pStyle w:val="ListParagraph"/>
        <w:spacing w:line="240" w:lineRule="auto"/>
        <w:jc w:val="both"/>
        <w:rPr>
          <w:rFonts w:asciiTheme="majorHAnsi" w:hAnsiTheme="majorHAnsi" w:cstheme="majorHAnsi"/>
          <w:sz w:val="22"/>
          <w:szCs w:val="22"/>
        </w:rPr>
      </w:pPr>
    </w:p>
    <w:p w14:paraId="6D5B97FC" w14:textId="2D177E49" w:rsidR="0059162B" w:rsidRPr="00662043" w:rsidRDefault="0059162B" w:rsidP="00C01A83">
      <w:pPr>
        <w:pStyle w:val="Heading2"/>
        <w:numPr>
          <w:ilvl w:val="0"/>
          <w:numId w:val="5"/>
        </w:numPr>
        <w:spacing w:before="100" w:after="200" w:line="240" w:lineRule="auto"/>
        <w:jc w:val="both"/>
        <w:rPr>
          <w:rFonts w:cstheme="majorHAnsi"/>
          <w:color w:val="808080" w:themeColor="background1" w:themeShade="80"/>
          <w:sz w:val="22"/>
          <w:szCs w:val="22"/>
        </w:rPr>
      </w:pPr>
      <w:bookmarkStart w:id="8" w:name="_Toc177016217"/>
      <w:r w:rsidRPr="00662043">
        <w:rPr>
          <w:rFonts w:cstheme="majorHAnsi"/>
          <w:color w:val="808080" w:themeColor="background1" w:themeShade="80"/>
          <w:sz w:val="22"/>
          <w:szCs w:val="22"/>
        </w:rPr>
        <w:t>Les moyens du plan de dissémination</w:t>
      </w:r>
      <w:bookmarkEnd w:id="8"/>
    </w:p>
    <w:p w14:paraId="44B12CE3" w14:textId="673C0167" w:rsidR="0058557D" w:rsidRPr="00662043" w:rsidRDefault="0058557D" w:rsidP="00C01A83">
      <w:pPr>
        <w:spacing w:line="240" w:lineRule="auto"/>
        <w:jc w:val="both"/>
        <w:rPr>
          <w:rFonts w:asciiTheme="majorHAnsi" w:eastAsia="Times New Roman" w:hAnsiTheme="majorHAnsi" w:cstheme="majorHAnsi"/>
          <w:color w:val="262626"/>
          <w:kern w:val="20"/>
          <w:sz w:val="22"/>
          <w:szCs w:val="22"/>
          <w:lang w:val="fr-CI" w:eastAsia="fr-FR"/>
        </w:rPr>
      </w:pPr>
      <w:r w:rsidRPr="00662043">
        <w:rPr>
          <w:rFonts w:asciiTheme="majorHAnsi" w:hAnsiTheme="majorHAnsi" w:cstheme="majorHAnsi"/>
          <w:sz w:val="22"/>
          <w:szCs w:val="22"/>
        </w:rPr>
        <w:t>Le présent plan de dissémination se limite aux moyens mobilis</w:t>
      </w:r>
      <w:r w:rsidR="00974CBE" w:rsidRPr="00662043">
        <w:rPr>
          <w:rFonts w:asciiTheme="majorHAnsi" w:hAnsiTheme="majorHAnsi" w:cstheme="majorHAnsi"/>
          <w:sz w:val="22"/>
          <w:szCs w:val="22"/>
        </w:rPr>
        <w:t>és</w:t>
      </w:r>
      <w:r w:rsidRPr="00662043">
        <w:rPr>
          <w:rFonts w:asciiTheme="majorHAnsi" w:hAnsiTheme="majorHAnsi" w:cstheme="majorHAnsi"/>
          <w:sz w:val="22"/>
          <w:szCs w:val="22"/>
        </w:rPr>
        <w:t xml:space="preserve"> dans le cadre du projet intitulé</w:t>
      </w:r>
      <w:r w:rsidRPr="00662043">
        <w:rPr>
          <w:rFonts w:asciiTheme="majorHAnsi" w:eastAsia="Times New Roman" w:hAnsiTheme="majorHAnsi" w:cstheme="majorHAnsi"/>
          <w:color w:val="262626"/>
          <w:kern w:val="20"/>
          <w:sz w:val="22"/>
          <w:szCs w:val="22"/>
          <w:lang w:val="fr-CI" w:eastAsia="fr-FR"/>
        </w:rPr>
        <w:t xml:space="preserve"> « </w:t>
      </w:r>
      <w:r w:rsidRPr="00662043">
        <w:rPr>
          <w:rFonts w:asciiTheme="majorHAnsi" w:hAnsiTheme="majorHAnsi" w:cstheme="majorHAnsi"/>
          <w:b/>
          <w:bCs/>
          <w:i/>
          <w:iCs/>
          <w:sz w:val="22"/>
          <w:szCs w:val="22"/>
        </w:rPr>
        <w:t xml:space="preserve">Amélioration de la connaissance de la Contribution Déterminée au niveau National (CDN) et les enseignements tirés de sa mise en œuvre sur la période 2015-2020 aux niveaux national et régional </w:t>
      </w:r>
      <w:r w:rsidRPr="00662043">
        <w:rPr>
          <w:rFonts w:asciiTheme="majorHAnsi" w:eastAsia="Times New Roman" w:hAnsiTheme="majorHAnsi" w:cstheme="majorHAnsi"/>
          <w:color w:val="262626"/>
          <w:kern w:val="20"/>
          <w:sz w:val="22"/>
          <w:szCs w:val="22"/>
          <w:lang w:val="fr-CI" w:eastAsia="fr-FR"/>
        </w:rPr>
        <w:t xml:space="preserve">». Il mobilise : </w:t>
      </w:r>
    </w:p>
    <w:p w14:paraId="71EC1D95" w14:textId="36DD3019" w:rsidR="0058557D" w:rsidRPr="00662043" w:rsidRDefault="0058557D" w:rsidP="00C01A83">
      <w:pPr>
        <w:pStyle w:val="ListParagraph"/>
        <w:numPr>
          <w:ilvl w:val="0"/>
          <w:numId w:val="6"/>
        </w:numPr>
        <w:spacing w:line="240" w:lineRule="auto"/>
        <w:jc w:val="both"/>
        <w:rPr>
          <w:rFonts w:asciiTheme="majorHAnsi" w:hAnsiTheme="majorHAnsi" w:cstheme="majorHAnsi"/>
          <w:color w:val="222222"/>
          <w:sz w:val="22"/>
          <w:szCs w:val="22"/>
          <w:shd w:val="clear" w:color="auto" w:fill="FFFFFF"/>
        </w:rPr>
      </w:pPr>
      <w:r w:rsidRPr="00662043">
        <w:rPr>
          <w:rFonts w:asciiTheme="majorHAnsi" w:hAnsiTheme="majorHAnsi" w:cstheme="majorHAnsi"/>
          <w:color w:val="222222"/>
          <w:sz w:val="22"/>
          <w:szCs w:val="22"/>
          <w:shd w:val="clear" w:color="auto" w:fill="FFFFFF"/>
        </w:rPr>
        <w:t xml:space="preserve">Des supports de communication, sous différentes formes : </w:t>
      </w:r>
    </w:p>
    <w:p w14:paraId="2C74A309" w14:textId="71573070" w:rsidR="0058557D" w:rsidRPr="00662043" w:rsidRDefault="0058557D" w:rsidP="00C01A83">
      <w:pPr>
        <w:pStyle w:val="ListParagraph"/>
        <w:numPr>
          <w:ilvl w:val="0"/>
          <w:numId w:val="8"/>
        </w:numPr>
        <w:spacing w:line="240" w:lineRule="auto"/>
        <w:ind w:left="993" w:hanging="142"/>
        <w:jc w:val="both"/>
        <w:rPr>
          <w:rFonts w:asciiTheme="majorHAnsi" w:hAnsiTheme="majorHAnsi" w:cstheme="majorHAnsi"/>
          <w:color w:val="222222"/>
          <w:sz w:val="22"/>
          <w:szCs w:val="22"/>
          <w:shd w:val="clear" w:color="auto" w:fill="FFFFFF"/>
        </w:rPr>
      </w:pPr>
      <w:r w:rsidRPr="00662043">
        <w:rPr>
          <w:rFonts w:asciiTheme="majorHAnsi" w:hAnsiTheme="majorHAnsi" w:cstheme="majorHAnsi"/>
          <w:color w:val="222222"/>
          <w:sz w:val="22"/>
          <w:szCs w:val="22"/>
          <w:shd w:val="clear" w:color="auto" w:fill="FFFFFF"/>
        </w:rPr>
        <w:t>400 </w:t>
      </w:r>
      <w:r w:rsidRPr="00662043">
        <w:rPr>
          <w:rStyle w:val="il"/>
          <w:rFonts w:asciiTheme="majorHAnsi" w:hAnsiTheme="majorHAnsi" w:cstheme="majorHAnsi"/>
          <w:color w:val="222222"/>
          <w:sz w:val="22"/>
          <w:szCs w:val="22"/>
          <w:shd w:val="clear" w:color="auto" w:fill="FFFFFF"/>
        </w:rPr>
        <w:t>flyers</w:t>
      </w:r>
    </w:p>
    <w:p w14:paraId="5152B6A9" w14:textId="3129ACE4" w:rsidR="0058557D" w:rsidRPr="00662043" w:rsidRDefault="0058557D" w:rsidP="00C01A83">
      <w:pPr>
        <w:pStyle w:val="ListParagraph"/>
        <w:numPr>
          <w:ilvl w:val="0"/>
          <w:numId w:val="8"/>
        </w:numPr>
        <w:spacing w:line="240" w:lineRule="auto"/>
        <w:ind w:left="993" w:hanging="142"/>
        <w:jc w:val="both"/>
        <w:rPr>
          <w:rFonts w:asciiTheme="majorHAnsi" w:hAnsiTheme="majorHAnsi" w:cstheme="majorHAnsi"/>
          <w:color w:val="222222"/>
          <w:sz w:val="22"/>
          <w:szCs w:val="22"/>
          <w:shd w:val="clear" w:color="auto" w:fill="FFFFFF"/>
        </w:rPr>
      </w:pPr>
      <w:r w:rsidRPr="00662043">
        <w:rPr>
          <w:rFonts w:asciiTheme="majorHAnsi" w:hAnsiTheme="majorHAnsi" w:cstheme="majorHAnsi"/>
          <w:color w:val="222222"/>
          <w:sz w:val="22"/>
          <w:szCs w:val="22"/>
          <w:shd w:val="clear" w:color="auto" w:fill="FFFFFF"/>
        </w:rPr>
        <w:t>200 posters</w:t>
      </w:r>
    </w:p>
    <w:p w14:paraId="304FBDCE" w14:textId="321254B6" w:rsidR="0058557D" w:rsidRPr="00662043" w:rsidRDefault="0058557D" w:rsidP="00C01A83">
      <w:pPr>
        <w:pStyle w:val="ListParagraph"/>
        <w:numPr>
          <w:ilvl w:val="0"/>
          <w:numId w:val="8"/>
        </w:numPr>
        <w:spacing w:line="240" w:lineRule="auto"/>
        <w:ind w:left="993" w:hanging="142"/>
        <w:jc w:val="both"/>
        <w:rPr>
          <w:rFonts w:asciiTheme="majorHAnsi" w:hAnsiTheme="majorHAnsi" w:cstheme="majorHAnsi"/>
          <w:color w:val="222222"/>
          <w:sz w:val="22"/>
          <w:szCs w:val="22"/>
          <w:shd w:val="clear" w:color="auto" w:fill="FFFFFF"/>
        </w:rPr>
      </w:pPr>
      <w:r w:rsidRPr="00662043">
        <w:rPr>
          <w:rFonts w:asciiTheme="majorHAnsi" w:hAnsiTheme="majorHAnsi" w:cstheme="majorHAnsi"/>
          <w:color w:val="222222"/>
          <w:sz w:val="22"/>
          <w:szCs w:val="22"/>
          <w:shd w:val="clear" w:color="auto" w:fill="FFFFFF"/>
        </w:rPr>
        <w:t>1</w:t>
      </w:r>
      <w:r w:rsidR="000B55E6">
        <w:rPr>
          <w:rFonts w:asciiTheme="majorHAnsi" w:hAnsiTheme="majorHAnsi" w:cstheme="majorHAnsi"/>
          <w:color w:val="222222"/>
          <w:sz w:val="22"/>
          <w:szCs w:val="22"/>
          <w:shd w:val="clear" w:color="auto" w:fill="FFFFFF"/>
        </w:rPr>
        <w:t>,</w:t>
      </w:r>
      <w:r w:rsidRPr="00662043">
        <w:rPr>
          <w:rFonts w:asciiTheme="majorHAnsi" w:hAnsiTheme="majorHAnsi" w:cstheme="majorHAnsi"/>
          <w:color w:val="222222"/>
          <w:sz w:val="22"/>
          <w:szCs w:val="22"/>
          <w:shd w:val="clear" w:color="auto" w:fill="FFFFFF"/>
        </w:rPr>
        <w:t>500 documents de synthèse</w:t>
      </w:r>
    </w:p>
    <w:p w14:paraId="69809C49" w14:textId="19A34357" w:rsidR="0059162B" w:rsidRDefault="0058557D" w:rsidP="00C01A83">
      <w:pPr>
        <w:pStyle w:val="ListParagraph"/>
        <w:numPr>
          <w:ilvl w:val="0"/>
          <w:numId w:val="8"/>
        </w:numPr>
        <w:spacing w:line="240" w:lineRule="auto"/>
        <w:ind w:left="993" w:hanging="142"/>
        <w:jc w:val="both"/>
        <w:rPr>
          <w:rFonts w:asciiTheme="majorHAnsi" w:hAnsiTheme="majorHAnsi" w:cstheme="majorHAnsi"/>
          <w:color w:val="222222"/>
          <w:sz w:val="22"/>
          <w:szCs w:val="22"/>
          <w:shd w:val="clear" w:color="auto" w:fill="FFFFFF"/>
        </w:rPr>
      </w:pPr>
      <w:r w:rsidRPr="00662043">
        <w:rPr>
          <w:rFonts w:asciiTheme="majorHAnsi" w:hAnsiTheme="majorHAnsi" w:cstheme="majorHAnsi"/>
          <w:color w:val="222222"/>
          <w:sz w:val="22"/>
          <w:szCs w:val="22"/>
          <w:shd w:val="clear" w:color="auto" w:fill="FFFFFF"/>
        </w:rPr>
        <w:t>3 kakémonos</w:t>
      </w:r>
      <w:r w:rsidR="00091472">
        <w:rPr>
          <w:rFonts w:asciiTheme="majorHAnsi" w:hAnsiTheme="majorHAnsi" w:cstheme="majorHAnsi"/>
          <w:color w:val="222222"/>
          <w:sz w:val="22"/>
          <w:szCs w:val="22"/>
          <w:shd w:val="clear" w:color="auto" w:fill="FFFFFF"/>
        </w:rPr>
        <w:t>.</w:t>
      </w:r>
    </w:p>
    <w:p w14:paraId="1714F261" w14:textId="77777777" w:rsidR="00091472" w:rsidRPr="00662043" w:rsidRDefault="00091472" w:rsidP="00091472">
      <w:pPr>
        <w:pStyle w:val="ListParagraph"/>
        <w:spacing w:line="240" w:lineRule="auto"/>
        <w:ind w:left="993"/>
        <w:jc w:val="both"/>
        <w:rPr>
          <w:rFonts w:asciiTheme="majorHAnsi" w:hAnsiTheme="majorHAnsi" w:cstheme="majorHAnsi"/>
          <w:color w:val="222222"/>
          <w:sz w:val="22"/>
          <w:szCs w:val="22"/>
          <w:shd w:val="clear" w:color="auto" w:fill="FFFFFF"/>
        </w:rPr>
      </w:pPr>
    </w:p>
    <w:p w14:paraId="1770F6E3" w14:textId="275B1AC0" w:rsidR="0058557D" w:rsidRPr="00662043" w:rsidRDefault="0058557D" w:rsidP="00C01A83">
      <w:pPr>
        <w:pStyle w:val="ListParagraph"/>
        <w:numPr>
          <w:ilvl w:val="0"/>
          <w:numId w:val="6"/>
        </w:numPr>
        <w:spacing w:line="240" w:lineRule="auto"/>
        <w:jc w:val="both"/>
        <w:rPr>
          <w:rFonts w:asciiTheme="majorHAnsi" w:hAnsiTheme="majorHAnsi" w:cstheme="majorHAnsi"/>
          <w:color w:val="222222"/>
          <w:sz w:val="22"/>
          <w:szCs w:val="22"/>
          <w:shd w:val="clear" w:color="auto" w:fill="FFFFFF"/>
        </w:rPr>
      </w:pPr>
      <w:r w:rsidRPr="00662043">
        <w:rPr>
          <w:rFonts w:asciiTheme="majorHAnsi" w:hAnsiTheme="majorHAnsi" w:cstheme="majorHAnsi"/>
          <w:color w:val="222222"/>
          <w:sz w:val="22"/>
          <w:szCs w:val="22"/>
          <w:shd w:val="clear" w:color="auto" w:fill="FFFFFF"/>
        </w:rPr>
        <w:t xml:space="preserve">Une couverture médiatique estimée </w:t>
      </w:r>
      <w:r w:rsidR="007A0276" w:rsidRPr="00662043">
        <w:rPr>
          <w:rFonts w:asciiTheme="majorHAnsi" w:hAnsiTheme="majorHAnsi" w:cstheme="majorHAnsi"/>
          <w:color w:val="222222"/>
          <w:sz w:val="22"/>
          <w:szCs w:val="22"/>
          <w:shd w:val="clear" w:color="auto" w:fill="FFFFFF"/>
        </w:rPr>
        <w:t>à</w:t>
      </w:r>
      <w:r w:rsidRPr="00662043">
        <w:rPr>
          <w:rFonts w:asciiTheme="majorHAnsi" w:hAnsiTheme="majorHAnsi" w:cstheme="majorHAnsi"/>
          <w:color w:val="222222"/>
          <w:sz w:val="22"/>
          <w:szCs w:val="22"/>
          <w:shd w:val="clear" w:color="auto" w:fill="FFFFFF"/>
        </w:rPr>
        <w:t xml:space="preserve"> cinq</w:t>
      </w:r>
      <w:r w:rsidR="007A0276" w:rsidRPr="00662043">
        <w:rPr>
          <w:rFonts w:asciiTheme="majorHAnsi" w:hAnsiTheme="majorHAnsi" w:cstheme="majorHAnsi"/>
          <w:color w:val="222222"/>
          <w:sz w:val="22"/>
          <w:szCs w:val="22"/>
          <w:shd w:val="clear" w:color="auto" w:fill="FFFFFF"/>
        </w:rPr>
        <w:t xml:space="preserve"> (5)</w:t>
      </w:r>
      <w:r w:rsidRPr="00662043">
        <w:rPr>
          <w:rFonts w:asciiTheme="majorHAnsi" w:hAnsiTheme="majorHAnsi" w:cstheme="majorHAnsi"/>
          <w:color w:val="222222"/>
          <w:sz w:val="22"/>
          <w:szCs w:val="22"/>
          <w:shd w:val="clear" w:color="auto" w:fill="FFFFFF"/>
        </w:rPr>
        <w:t xml:space="preserve"> </w:t>
      </w:r>
      <w:r w:rsidR="007A0276" w:rsidRPr="00662043">
        <w:rPr>
          <w:rFonts w:asciiTheme="majorHAnsi" w:hAnsiTheme="majorHAnsi" w:cstheme="majorHAnsi"/>
          <w:color w:val="222222"/>
          <w:sz w:val="22"/>
          <w:szCs w:val="22"/>
          <w:shd w:val="clear" w:color="auto" w:fill="FFFFFF"/>
        </w:rPr>
        <w:t>diffusions sur différents canaux (télé, radio, presse écrite et électronique)</w:t>
      </w:r>
      <w:r w:rsidR="00091472">
        <w:rPr>
          <w:rFonts w:asciiTheme="majorHAnsi" w:hAnsiTheme="majorHAnsi" w:cstheme="majorHAnsi"/>
          <w:color w:val="222222"/>
          <w:sz w:val="22"/>
          <w:szCs w:val="22"/>
          <w:shd w:val="clear" w:color="auto" w:fill="FFFFFF"/>
        </w:rPr>
        <w:t>.</w:t>
      </w:r>
    </w:p>
    <w:p w14:paraId="310C0D7F" w14:textId="77777777" w:rsidR="007A0276" w:rsidRPr="00662043" w:rsidRDefault="007A0276" w:rsidP="00C01A83">
      <w:pPr>
        <w:pStyle w:val="ListParagraph"/>
        <w:spacing w:line="240" w:lineRule="auto"/>
        <w:jc w:val="both"/>
        <w:rPr>
          <w:rFonts w:asciiTheme="majorHAnsi" w:hAnsiTheme="majorHAnsi" w:cstheme="majorHAnsi"/>
          <w:color w:val="222222"/>
          <w:sz w:val="22"/>
          <w:szCs w:val="22"/>
          <w:shd w:val="clear" w:color="auto" w:fill="FFFFFF"/>
        </w:rPr>
      </w:pPr>
    </w:p>
    <w:p w14:paraId="2A305FF1" w14:textId="0DC41334" w:rsidR="0059162B" w:rsidRPr="00662043" w:rsidRDefault="0059162B" w:rsidP="00C01A83">
      <w:pPr>
        <w:pStyle w:val="Heading2"/>
        <w:numPr>
          <w:ilvl w:val="0"/>
          <w:numId w:val="5"/>
        </w:numPr>
        <w:spacing w:before="100" w:after="200" w:line="240" w:lineRule="auto"/>
        <w:jc w:val="both"/>
        <w:rPr>
          <w:rFonts w:cstheme="majorHAnsi"/>
          <w:color w:val="808080" w:themeColor="background1" w:themeShade="80"/>
          <w:sz w:val="22"/>
          <w:szCs w:val="22"/>
        </w:rPr>
      </w:pPr>
      <w:bookmarkStart w:id="9" w:name="_Toc177016218"/>
      <w:r w:rsidRPr="00662043">
        <w:rPr>
          <w:rFonts w:cstheme="majorHAnsi"/>
          <w:color w:val="808080" w:themeColor="background1" w:themeShade="80"/>
          <w:sz w:val="22"/>
          <w:szCs w:val="22"/>
        </w:rPr>
        <w:t>Le périmètre géographique du plan de dissémination</w:t>
      </w:r>
      <w:bookmarkEnd w:id="9"/>
    </w:p>
    <w:p w14:paraId="13F18F27" w14:textId="39A76E7F" w:rsidR="000D17C6" w:rsidRDefault="0059162B" w:rsidP="00C01A83">
      <w:p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 xml:space="preserve">Le projet d’amélioration de la connaissance de la CDN et les enseignements tirés de sa mise en œuvre est déployé au niveau central et régional. En plus de la capital Ouagadougou, 3 régions </w:t>
      </w:r>
      <w:r w:rsidR="0058557D" w:rsidRPr="00662043">
        <w:rPr>
          <w:rFonts w:asciiTheme="majorHAnsi" w:hAnsiTheme="majorHAnsi" w:cstheme="majorHAnsi"/>
          <w:sz w:val="22"/>
          <w:szCs w:val="22"/>
        </w:rPr>
        <w:t xml:space="preserve">ont été identifiées pour la mise en </w:t>
      </w:r>
      <w:r w:rsidR="007A0276" w:rsidRPr="00662043">
        <w:rPr>
          <w:rFonts w:asciiTheme="majorHAnsi" w:hAnsiTheme="majorHAnsi" w:cstheme="majorHAnsi"/>
          <w:sz w:val="22"/>
          <w:szCs w:val="22"/>
        </w:rPr>
        <w:t>œuvre</w:t>
      </w:r>
      <w:r w:rsidR="0058557D" w:rsidRPr="00662043">
        <w:rPr>
          <w:rFonts w:asciiTheme="majorHAnsi" w:hAnsiTheme="majorHAnsi" w:cstheme="majorHAnsi"/>
          <w:sz w:val="22"/>
          <w:szCs w:val="22"/>
        </w:rPr>
        <w:t xml:space="preserve"> du projet, à savoir : les Hauts Bassins, les Cascades et la Boucle du Mouhoun</w:t>
      </w:r>
      <w:r w:rsidR="00612BD3">
        <w:rPr>
          <w:rFonts w:asciiTheme="majorHAnsi" w:hAnsiTheme="majorHAnsi" w:cstheme="majorHAnsi"/>
          <w:sz w:val="22"/>
          <w:szCs w:val="22"/>
        </w:rPr>
        <w:t>.</w:t>
      </w:r>
    </w:p>
    <w:p w14:paraId="613377F3" w14:textId="77777777" w:rsidR="000D17C6" w:rsidRDefault="000D17C6" w:rsidP="00C01A83">
      <w:pPr>
        <w:spacing w:line="240" w:lineRule="auto"/>
        <w:jc w:val="both"/>
        <w:rPr>
          <w:rFonts w:asciiTheme="majorHAnsi" w:hAnsiTheme="majorHAnsi" w:cstheme="majorHAnsi"/>
          <w:sz w:val="22"/>
          <w:szCs w:val="22"/>
        </w:rPr>
      </w:pPr>
    </w:p>
    <w:p w14:paraId="5AD4A718" w14:textId="0E353BA8" w:rsidR="00021213" w:rsidRPr="00662043" w:rsidRDefault="007829A8" w:rsidP="00C01A83">
      <w:pPr>
        <w:pStyle w:val="Heading1"/>
        <w:numPr>
          <w:ilvl w:val="0"/>
          <w:numId w:val="4"/>
        </w:numPr>
        <w:spacing w:before="100" w:after="200" w:line="240" w:lineRule="auto"/>
        <w:jc w:val="both"/>
        <w:rPr>
          <w:rFonts w:cstheme="majorHAnsi"/>
          <w:b/>
          <w:bCs/>
          <w:color w:val="00B050"/>
          <w:sz w:val="22"/>
          <w:szCs w:val="22"/>
        </w:rPr>
      </w:pPr>
      <w:bookmarkStart w:id="10" w:name="_Toc177014967"/>
      <w:bookmarkStart w:id="11" w:name="_Toc177016168"/>
      <w:bookmarkStart w:id="12" w:name="_Toc177016219"/>
      <w:bookmarkStart w:id="13" w:name="_Toc177014968"/>
      <w:bookmarkStart w:id="14" w:name="_Toc177016169"/>
      <w:bookmarkStart w:id="15" w:name="_Toc177016220"/>
      <w:bookmarkStart w:id="16" w:name="_Toc177016221"/>
      <w:bookmarkEnd w:id="10"/>
      <w:bookmarkEnd w:id="11"/>
      <w:bookmarkEnd w:id="12"/>
      <w:bookmarkEnd w:id="13"/>
      <w:bookmarkEnd w:id="14"/>
      <w:bookmarkEnd w:id="15"/>
      <w:r w:rsidRPr="00662043">
        <w:rPr>
          <w:rFonts w:cstheme="majorHAnsi"/>
          <w:b/>
          <w:bCs/>
          <w:color w:val="00B050"/>
          <w:sz w:val="22"/>
          <w:szCs w:val="22"/>
        </w:rPr>
        <w:t>A</w:t>
      </w:r>
      <w:r w:rsidR="007A0276" w:rsidRPr="00662043">
        <w:rPr>
          <w:rFonts w:cstheme="majorHAnsi"/>
          <w:b/>
          <w:bCs/>
          <w:color w:val="00B050"/>
          <w:sz w:val="22"/>
          <w:szCs w:val="22"/>
        </w:rPr>
        <w:t>ffectation des activités de dissémination</w:t>
      </w:r>
      <w:bookmarkEnd w:id="16"/>
    </w:p>
    <w:p w14:paraId="06DD0AE7" w14:textId="0A50BF7E" w:rsidR="00760649" w:rsidRPr="00F53C2C" w:rsidRDefault="00760649" w:rsidP="00C01A83">
      <w:p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 xml:space="preserve">L‘affectation des activités de dissémination permettra de préciser les modalités de déploiement des actions de communication, conformément aux objectifs et budget du projet </w:t>
      </w:r>
      <w:r w:rsidR="00AB0A81" w:rsidRPr="00AB0A81">
        <w:rPr>
          <w:rFonts w:asciiTheme="majorHAnsi" w:hAnsiTheme="majorHAnsi" w:cstheme="majorHAnsi"/>
          <w:sz w:val="22"/>
          <w:szCs w:val="22"/>
        </w:rPr>
        <w:t>d’«</w:t>
      </w:r>
      <w:r w:rsidRPr="00662043">
        <w:rPr>
          <w:rFonts w:asciiTheme="majorHAnsi" w:hAnsiTheme="majorHAnsi" w:cstheme="majorHAnsi"/>
          <w:sz w:val="22"/>
          <w:szCs w:val="22"/>
        </w:rPr>
        <w:t> </w:t>
      </w:r>
      <w:r w:rsidR="00F53C2C" w:rsidRPr="00F53C2C">
        <w:rPr>
          <w:rFonts w:asciiTheme="majorHAnsi" w:hAnsiTheme="majorHAnsi" w:cstheme="majorHAnsi"/>
          <w:sz w:val="22"/>
          <w:szCs w:val="22"/>
        </w:rPr>
        <w:t>Amélioration de la connaissance de la CDN et les enseignements tirés de sa mise en œuvre sur la période 2015-2020 aux niveaux national et régional ».</w:t>
      </w:r>
    </w:p>
    <w:p w14:paraId="47A2358A" w14:textId="5DB50578" w:rsidR="007829A8" w:rsidRPr="00662043" w:rsidRDefault="007829A8" w:rsidP="00C01A83">
      <w:p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 xml:space="preserve">Pour optimiser l’effet des </w:t>
      </w:r>
      <w:r w:rsidR="00651CCA" w:rsidRPr="00662043">
        <w:rPr>
          <w:rFonts w:asciiTheme="majorHAnsi" w:hAnsiTheme="majorHAnsi" w:cstheme="majorHAnsi"/>
          <w:sz w:val="22"/>
          <w:szCs w:val="22"/>
        </w:rPr>
        <w:t xml:space="preserve">supports et activités de communication, les </w:t>
      </w:r>
      <w:r w:rsidR="00BE4A4B">
        <w:rPr>
          <w:rFonts w:asciiTheme="majorHAnsi" w:hAnsiTheme="majorHAnsi" w:cstheme="majorHAnsi"/>
          <w:sz w:val="22"/>
          <w:szCs w:val="22"/>
        </w:rPr>
        <w:t>principes</w:t>
      </w:r>
      <w:r w:rsidR="00BE4A4B" w:rsidRPr="00662043">
        <w:rPr>
          <w:rFonts w:asciiTheme="majorHAnsi" w:hAnsiTheme="majorHAnsi" w:cstheme="majorHAnsi"/>
          <w:sz w:val="22"/>
          <w:szCs w:val="22"/>
        </w:rPr>
        <w:t xml:space="preserve"> </w:t>
      </w:r>
      <w:r w:rsidR="00651CCA" w:rsidRPr="00662043">
        <w:rPr>
          <w:rFonts w:asciiTheme="majorHAnsi" w:hAnsiTheme="majorHAnsi" w:cstheme="majorHAnsi"/>
          <w:sz w:val="22"/>
          <w:szCs w:val="22"/>
        </w:rPr>
        <w:t xml:space="preserve">suivants seront adoptés dans la mesure du possible : </w:t>
      </w:r>
    </w:p>
    <w:p w14:paraId="78B9ADC8" w14:textId="152B7CD8" w:rsidR="003B4148" w:rsidRPr="00662043" w:rsidRDefault="00651CCA" w:rsidP="00C01A83">
      <w:pPr>
        <w:pStyle w:val="ListParagraph"/>
        <w:numPr>
          <w:ilvl w:val="0"/>
          <w:numId w:val="8"/>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Les supports de communication physiques (flyers, posters et kakémonos) seront diffusés avec un QR code permettant d’accéder à une version électronique des supports et donc ouvrant l’option de partage des supports avec une cible plus large</w:t>
      </w:r>
      <w:r w:rsidR="002611C7">
        <w:rPr>
          <w:rFonts w:asciiTheme="majorHAnsi" w:hAnsiTheme="majorHAnsi" w:cstheme="majorHAnsi"/>
          <w:sz w:val="22"/>
          <w:szCs w:val="22"/>
        </w:rPr>
        <w:t> ;</w:t>
      </w:r>
    </w:p>
    <w:p w14:paraId="49363B49" w14:textId="2E23DF8B" w:rsidR="00651CCA" w:rsidRPr="00662043" w:rsidRDefault="00651CCA" w:rsidP="00C01A83">
      <w:pPr>
        <w:pStyle w:val="ListParagraph"/>
        <w:numPr>
          <w:ilvl w:val="0"/>
          <w:numId w:val="8"/>
        </w:numPr>
        <w:spacing w:line="240" w:lineRule="auto"/>
        <w:jc w:val="both"/>
        <w:rPr>
          <w:rFonts w:asciiTheme="majorHAnsi" w:hAnsiTheme="majorHAnsi" w:cstheme="majorHAnsi"/>
          <w:sz w:val="22"/>
          <w:szCs w:val="22"/>
        </w:rPr>
      </w:pPr>
      <w:r w:rsidRPr="00662043">
        <w:rPr>
          <w:rFonts w:asciiTheme="majorHAnsi" w:hAnsiTheme="majorHAnsi" w:cstheme="majorHAnsi"/>
          <w:sz w:val="22"/>
          <w:szCs w:val="22"/>
        </w:rPr>
        <w:t>Les supports de communication électroniques (flyers, posters et kakémonos) porteront un lien vers les documents de synthèse et le rapport de l’évaluation de la CDN afin de fournir des informations plus détaillées aux cibles souhaitant développer davantage leurs connaissances</w:t>
      </w:r>
      <w:r w:rsidR="000629D8">
        <w:rPr>
          <w:rFonts w:asciiTheme="majorHAnsi" w:hAnsiTheme="majorHAnsi" w:cstheme="majorHAnsi"/>
          <w:sz w:val="22"/>
          <w:szCs w:val="22"/>
        </w:rPr>
        <w:t> ;</w:t>
      </w:r>
    </w:p>
    <w:p w14:paraId="2796D42B" w14:textId="3F77E31F" w:rsidR="00760649" w:rsidRDefault="00651CCA" w:rsidP="00A6220E">
      <w:pPr>
        <w:pStyle w:val="ListParagraph"/>
        <w:numPr>
          <w:ilvl w:val="0"/>
          <w:numId w:val="8"/>
        </w:num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lastRenderedPageBreak/>
        <w:t xml:space="preserve">Aucun budget n’est </w:t>
      </w:r>
      <w:r w:rsidR="001E293E" w:rsidRPr="00C01A83">
        <w:rPr>
          <w:rFonts w:asciiTheme="majorHAnsi" w:hAnsiTheme="majorHAnsi" w:cstheme="majorHAnsi"/>
          <w:sz w:val="22"/>
          <w:szCs w:val="22"/>
        </w:rPr>
        <w:t>prévu</w:t>
      </w:r>
      <w:r w:rsidRPr="00C01A83">
        <w:rPr>
          <w:rFonts w:asciiTheme="majorHAnsi" w:hAnsiTheme="majorHAnsi" w:cstheme="majorHAnsi"/>
          <w:sz w:val="22"/>
          <w:szCs w:val="22"/>
        </w:rPr>
        <w:t xml:space="preserve"> pour la diffusion des supports de </w:t>
      </w:r>
      <w:r w:rsidR="001E293E" w:rsidRPr="00C01A83">
        <w:rPr>
          <w:rFonts w:asciiTheme="majorHAnsi" w:hAnsiTheme="majorHAnsi" w:cstheme="majorHAnsi"/>
          <w:sz w:val="22"/>
          <w:szCs w:val="22"/>
        </w:rPr>
        <w:t>communication</w:t>
      </w:r>
      <w:r w:rsidRPr="00C01A83">
        <w:rPr>
          <w:rFonts w:asciiTheme="majorHAnsi" w:hAnsiTheme="majorHAnsi" w:cstheme="majorHAnsi"/>
          <w:sz w:val="22"/>
          <w:szCs w:val="22"/>
        </w:rPr>
        <w:t xml:space="preserve"> </w:t>
      </w:r>
      <w:r w:rsidR="001E293E" w:rsidRPr="00C01A83">
        <w:rPr>
          <w:rFonts w:asciiTheme="majorHAnsi" w:hAnsiTheme="majorHAnsi" w:cstheme="majorHAnsi"/>
          <w:sz w:val="22"/>
          <w:szCs w:val="22"/>
        </w:rPr>
        <w:t>dans les sites web et réseaux sociaux des partenaires</w:t>
      </w:r>
      <w:r w:rsidR="000D73F4" w:rsidRPr="00C01A83">
        <w:rPr>
          <w:rFonts w:asciiTheme="majorHAnsi" w:hAnsiTheme="majorHAnsi" w:cstheme="majorHAnsi"/>
          <w:sz w:val="22"/>
          <w:szCs w:val="22"/>
        </w:rPr>
        <w:t>. Toutefois, l</w:t>
      </w:r>
      <w:r w:rsidRPr="00C01A83">
        <w:rPr>
          <w:rFonts w:asciiTheme="majorHAnsi" w:hAnsiTheme="majorHAnsi" w:cstheme="majorHAnsi"/>
          <w:sz w:val="22"/>
          <w:szCs w:val="22"/>
        </w:rPr>
        <w:t>es ateliers de dissémination et les émissions télévisées ou diffusées sur radio</w:t>
      </w:r>
      <w:r w:rsidR="000D73F4" w:rsidRPr="00C01A83">
        <w:rPr>
          <w:rFonts w:asciiTheme="majorHAnsi" w:hAnsiTheme="majorHAnsi" w:cstheme="majorHAnsi"/>
          <w:sz w:val="22"/>
          <w:szCs w:val="22"/>
        </w:rPr>
        <w:t xml:space="preserve"> pourront faire</w:t>
      </w:r>
      <w:r w:rsidRPr="00C01A83">
        <w:rPr>
          <w:rFonts w:asciiTheme="majorHAnsi" w:hAnsiTheme="majorHAnsi" w:cstheme="majorHAnsi"/>
          <w:sz w:val="22"/>
          <w:szCs w:val="22"/>
        </w:rPr>
        <w:t xml:space="preserve"> l’objet d’articles diffusés dans différents média</w:t>
      </w:r>
      <w:r w:rsidR="008E470C">
        <w:rPr>
          <w:rFonts w:asciiTheme="majorHAnsi" w:hAnsiTheme="majorHAnsi" w:cstheme="majorHAnsi"/>
          <w:sz w:val="22"/>
          <w:szCs w:val="22"/>
        </w:rPr>
        <w:t>s</w:t>
      </w:r>
      <w:r w:rsidR="00976777">
        <w:rPr>
          <w:rFonts w:asciiTheme="majorHAnsi" w:hAnsiTheme="majorHAnsi" w:cstheme="majorHAnsi"/>
          <w:sz w:val="22"/>
          <w:szCs w:val="22"/>
        </w:rPr>
        <w:t>, par exemple</w:t>
      </w:r>
      <w:r w:rsidR="008E470C">
        <w:rPr>
          <w:rFonts w:asciiTheme="majorHAnsi" w:hAnsiTheme="majorHAnsi" w:cstheme="majorHAnsi"/>
          <w:sz w:val="22"/>
          <w:szCs w:val="22"/>
        </w:rPr>
        <w:t xml:space="preserve"> </w:t>
      </w:r>
      <w:r w:rsidR="00B2126A" w:rsidRPr="00C01A83">
        <w:rPr>
          <w:rFonts w:asciiTheme="majorHAnsi" w:hAnsiTheme="majorHAnsi" w:cstheme="majorHAnsi"/>
          <w:sz w:val="22"/>
          <w:szCs w:val="22"/>
        </w:rPr>
        <w:t>sur</w:t>
      </w:r>
      <w:r w:rsidRPr="00C01A83">
        <w:rPr>
          <w:rFonts w:asciiTheme="majorHAnsi" w:hAnsiTheme="majorHAnsi" w:cstheme="majorHAnsi"/>
          <w:sz w:val="22"/>
          <w:szCs w:val="22"/>
        </w:rPr>
        <w:t xml:space="preserve"> les sites web et réseaux sociaux</w:t>
      </w:r>
      <w:r w:rsidR="00B53719">
        <w:rPr>
          <w:rFonts w:asciiTheme="majorHAnsi" w:hAnsiTheme="majorHAnsi" w:cstheme="majorHAnsi"/>
          <w:sz w:val="22"/>
          <w:szCs w:val="22"/>
        </w:rPr>
        <w:t>,</w:t>
      </w:r>
      <w:r w:rsidRPr="00C01A83">
        <w:rPr>
          <w:rFonts w:asciiTheme="majorHAnsi" w:hAnsiTheme="majorHAnsi" w:cstheme="majorHAnsi"/>
          <w:sz w:val="22"/>
          <w:szCs w:val="22"/>
        </w:rPr>
        <w:t xml:space="preserve"> en plus de la presse écrite et électronique</w:t>
      </w:r>
      <w:r w:rsidR="00B53719">
        <w:rPr>
          <w:rFonts w:asciiTheme="majorHAnsi" w:hAnsiTheme="majorHAnsi" w:cstheme="majorHAnsi"/>
          <w:sz w:val="22"/>
          <w:szCs w:val="22"/>
        </w:rPr>
        <w:t>,</w:t>
      </w:r>
      <w:r w:rsidR="00976777">
        <w:rPr>
          <w:rFonts w:asciiTheme="majorHAnsi" w:hAnsiTheme="majorHAnsi" w:cstheme="majorHAnsi"/>
          <w:sz w:val="22"/>
          <w:szCs w:val="22"/>
        </w:rPr>
        <w:t xml:space="preserve"> </w:t>
      </w:r>
      <w:r w:rsidR="00976777" w:rsidRPr="00C01A83">
        <w:rPr>
          <w:rFonts w:asciiTheme="majorHAnsi" w:hAnsiTheme="majorHAnsi" w:cstheme="majorHAnsi"/>
          <w:sz w:val="22"/>
          <w:szCs w:val="22"/>
        </w:rPr>
        <w:t xml:space="preserve">des partenaires </w:t>
      </w:r>
      <w:r w:rsidRPr="00C01A83">
        <w:rPr>
          <w:rFonts w:asciiTheme="majorHAnsi" w:hAnsiTheme="majorHAnsi" w:cstheme="majorHAnsi"/>
          <w:sz w:val="22"/>
          <w:szCs w:val="22"/>
        </w:rPr>
        <w:t>ayant la volonté de collaborer sans contribution financière</w:t>
      </w:r>
      <w:r w:rsidR="00B2126A" w:rsidRPr="00C01A83">
        <w:rPr>
          <w:rFonts w:asciiTheme="majorHAnsi" w:hAnsiTheme="majorHAnsi" w:cstheme="majorHAnsi"/>
          <w:sz w:val="22"/>
          <w:szCs w:val="22"/>
        </w:rPr>
        <w:t xml:space="preserve">. De même, </w:t>
      </w:r>
      <w:r w:rsidR="00C01A83">
        <w:rPr>
          <w:rFonts w:asciiTheme="majorHAnsi" w:hAnsiTheme="majorHAnsi" w:cstheme="majorHAnsi"/>
          <w:sz w:val="22"/>
          <w:szCs w:val="22"/>
        </w:rPr>
        <w:t>l</w:t>
      </w:r>
      <w:r w:rsidR="001E293E" w:rsidRPr="00C01A83">
        <w:rPr>
          <w:rFonts w:asciiTheme="majorHAnsi" w:hAnsiTheme="majorHAnsi" w:cstheme="majorHAnsi"/>
          <w:sz w:val="22"/>
          <w:szCs w:val="22"/>
        </w:rPr>
        <w:t>es émissions télévisées et sur radio seront (dans la mesure des possibilités contractuelles avec les médias en question) rediffusées sur les sites web et réseaux sociaux des partenaires</w:t>
      </w:r>
      <w:r w:rsidR="00C57247" w:rsidRPr="00C01A83">
        <w:rPr>
          <w:rFonts w:asciiTheme="majorHAnsi" w:hAnsiTheme="majorHAnsi" w:cstheme="majorHAnsi"/>
          <w:sz w:val="22"/>
          <w:szCs w:val="22"/>
        </w:rPr>
        <w:t>.</w:t>
      </w:r>
    </w:p>
    <w:p w14:paraId="3A0E027A" w14:textId="7E591CB0" w:rsidR="00C61D6B" w:rsidRPr="00C01A83" w:rsidRDefault="00C61D6B" w:rsidP="00A6220E">
      <w:pPr>
        <w:pStyle w:val="ListParagraph"/>
        <w:numPr>
          <w:ilvl w:val="0"/>
          <w:numId w:val="8"/>
        </w:numPr>
        <w:spacing w:line="240" w:lineRule="auto"/>
        <w:jc w:val="both"/>
        <w:rPr>
          <w:rFonts w:asciiTheme="majorHAnsi" w:hAnsiTheme="majorHAnsi" w:cstheme="majorHAnsi"/>
          <w:sz w:val="22"/>
          <w:szCs w:val="22"/>
        </w:rPr>
      </w:pPr>
      <w:r>
        <w:rPr>
          <w:rFonts w:asciiTheme="majorHAnsi" w:hAnsiTheme="majorHAnsi" w:cstheme="majorHAnsi"/>
          <w:sz w:val="22"/>
          <w:szCs w:val="22"/>
        </w:rPr>
        <w:t xml:space="preserve">Des options de traduction des supports de communication seront </w:t>
      </w:r>
      <w:r w:rsidR="009F4DBF">
        <w:rPr>
          <w:rFonts w:asciiTheme="majorHAnsi" w:hAnsiTheme="majorHAnsi" w:cstheme="majorHAnsi"/>
          <w:sz w:val="22"/>
          <w:szCs w:val="22"/>
        </w:rPr>
        <w:t>explorées</w:t>
      </w:r>
      <w:r w:rsidR="00596387">
        <w:rPr>
          <w:rFonts w:asciiTheme="majorHAnsi" w:hAnsiTheme="majorHAnsi" w:cstheme="majorHAnsi"/>
          <w:sz w:val="22"/>
          <w:szCs w:val="22"/>
        </w:rPr>
        <w:t>.</w:t>
      </w:r>
      <w:r>
        <w:rPr>
          <w:rFonts w:asciiTheme="majorHAnsi" w:hAnsiTheme="majorHAnsi" w:cstheme="majorHAnsi"/>
          <w:sz w:val="22"/>
          <w:szCs w:val="22"/>
        </w:rPr>
        <w:t xml:space="preserve"> </w:t>
      </w:r>
    </w:p>
    <w:p w14:paraId="28E57C3A" w14:textId="138FF55F" w:rsidR="00F7351A" w:rsidRPr="00662043" w:rsidRDefault="00D07519" w:rsidP="00C01A83">
      <w:pPr>
        <w:pStyle w:val="ListParagraph"/>
        <w:spacing w:line="240" w:lineRule="auto"/>
        <w:jc w:val="both"/>
        <w:rPr>
          <w:rFonts w:asciiTheme="majorHAnsi" w:hAnsiTheme="majorHAnsi" w:cstheme="majorHAnsi"/>
          <w:sz w:val="22"/>
          <w:szCs w:val="22"/>
        </w:rPr>
        <w:sectPr w:rsidR="00F7351A" w:rsidRPr="00662043" w:rsidSect="00760649">
          <w:footerReference w:type="default" r:id="rId8"/>
          <w:pgSz w:w="11906" w:h="16838"/>
          <w:pgMar w:top="1417" w:right="1417" w:bottom="1417" w:left="1417" w:header="708" w:footer="708" w:gutter="0"/>
          <w:cols w:space="708"/>
          <w:docGrid w:linePitch="360"/>
        </w:sectPr>
      </w:pPr>
      <w:r>
        <w:rPr>
          <w:rFonts w:asciiTheme="majorHAnsi" w:hAnsiTheme="majorHAnsi" w:cstheme="majorHAnsi"/>
          <w:sz w:val="22"/>
          <w:szCs w:val="22"/>
        </w:rPr>
        <w:t xml:space="preserve"> </w:t>
      </w:r>
    </w:p>
    <w:tbl>
      <w:tblPr>
        <w:tblStyle w:val="TableGrid"/>
        <w:tblW w:w="13491" w:type="dxa"/>
        <w:tblLook w:val="04A0" w:firstRow="1" w:lastRow="0" w:firstColumn="1" w:lastColumn="0" w:noHBand="0" w:noVBand="1"/>
      </w:tblPr>
      <w:tblGrid>
        <w:gridCol w:w="1597"/>
        <w:gridCol w:w="1614"/>
        <w:gridCol w:w="2132"/>
        <w:gridCol w:w="2084"/>
        <w:gridCol w:w="3239"/>
        <w:gridCol w:w="2825"/>
      </w:tblGrid>
      <w:tr w:rsidR="007829A8" w:rsidRPr="00AB0A81" w14:paraId="15D946CF" w14:textId="77777777" w:rsidTr="00662043">
        <w:trPr>
          <w:trHeight w:val="332"/>
        </w:trPr>
        <w:tc>
          <w:tcPr>
            <w:tcW w:w="1593" w:type="dxa"/>
            <w:shd w:val="clear" w:color="auto" w:fill="C5E0B3" w:themeFill="accent6" w:themeFillTint="66"/>
          </w:tcPr>
          <w:p w14:paraId="50F4477F" w14:textId="77777777" w:rsidR="007829A8" w:rsidRPr="00662043" w:rsidRDefault="007829A8" w:rsidP="00662043">
            <w:pPr>
              <w:rPr>
                <w:rFonts w:asciiTheme="majorHAnsi" w:hAnsiTheme="majorHAnsi" w:cstheme="majorHAnsi"/>
                <w:b/>
                <w:bCs/>
                <w:sz w:val="22"/>
                <w:szCs w:val="22"/>
              </w:rPr>
            </w:pPr>
            <w:r w:rsidRPr="00662043">
              <w:rPr>
                <w:rFonts w:asciiTheme="majorHAnsi" w:hAnsiTheme="majorHAnsi" w:cstheme="majorHAnsi"/>
                <w:b/>
                <w:bCs/>
                <w:sz w:val="22"/>
                <w:szCs w:val="22"/>
              </w:rPr>
              <w:lastRenderedPageBreak/>
              <w:t>Activité</w:t>
            </w:r>
          </w:p>
        </w:tc>
        <w:tc>
          <w:tcPr>
            <w:tcW w:w="1593" w:type="dxa"/>
            <w:shd w:val="clear" w:color="auto" w:fill="C5E0B3" w:themeFill="accent6" w:themeFillTint="66"/>
          </w:tcPr>
          <w:p w14:paraId="4667C301" w14:textId="77777777" w:rsidR="007829A8" w:rsidRPr="00662043" w:rsidRDefault="007829A8" w:rsidP="00662043">
            <w:pPr>
              <w:rPr>
                <w:rFonts w:asciiTheme="majorHAnsi" w:hAnsiTheme="majorHAnsi" w:cstheme="majorHAnsi"/>
                <w:b/>
                <w:bCs/>
                <w:sz w:val="22"/>
                <w:szCs w:val="22"/>
              </w:rPr>
            </w:pPr>
            <w:r w:rsidRPr="00662043">
              <w:rPr>
                <w:rFonts w:asciiTheme="majorHAnsi" w:hAnsiTheme="majorHAnsi" w:cstheme="majorHAnsi"/>
                <w:b/>
                <w:bCs/>
                <w:sz w:val="22"/>
                <w:szCs w:val="22"/>
              </w:rPr>
              <w:t>Forme / Type</w:t>
            </w:r>
          </w:p>
        </w:tc>
        <w:tc>
          <w:tcPr>
            <w:tcW w:w="2136" w:type="dxa"/>
            <w:shd w:val="clear" w:color="auto" w:fill="C5E0B3" w:themeFill="accent6" w:themeFillTint="66"/>
          </w:tcPr>
          <w:p w14:paraId="15B0DE79" w14:textId="3AEF77DD" w:rsidR="007829A8" w:rsidRPr="00662043" w:rsidRDefault="007829A8" w:rsidP="00662043">
            <w:pPr>
              <w:rPr>
                <w:rFonts w:asciiTheme="majorHAnsi" w:hAnsiTheme="majorHAnsi" w:cstheme="majorHAnsi"/>
                <w:b/>
                <w:bCs/>
                <w:sz w:val="22"/>
                <w:szCs w:val="22"/>
              </w:rPr>
            </w:pPr>
            <w:r w:rsidRPr="00662043">
              <w:rPr>
                <w:rFonts w:asciiTheme="majorHAnsi" w:hAnsiTheme="majorHAnsi" w:cstheme="majorHAnsi"/>
                <w:b/>
                <w:bCs/>
                <w:sz w:val="22"/>
                <w:szCs w:val="22"/>
              </w:rPr>
              <w:t>Cibles</w:t>
            </w:r>
          </w:p>
        </w:tc>
        <w:tc>
          <w:tcPr>
            <w:tcW w:w="2090" w:type="dxa"/>
            <w:shd w:val="clear" w:color="auto" w:fill="C5E0B3" w:themeFill="accent6" w:themeFillTint="66"/>
          </w:tcPr>
          <w:p w14:paraId="5C9AE9BD" w14:textId="07BB54AE" w:rsidR="007829A8" w:rsidRPr="00662043" w:rsidRDefault="007829A8" w:rsidP="00662043">
            <w:pPr>
              <w:rPr>
                <w:rFonts w:asciiTheme="majorHAnsi" w:hAnsiTheme="majorHAnsi" w:cstheme="majorHAnsi"/>
                <w:b/>
                <w:bCs/>
                <w:sz w:val="22"/>
                <w:szCs w:val="22"/>
              </w:rPr>
            </w:pPr>
            <w:r w:rsidRPr="00662043">
              <w:rPr>
                <w:rFonts w:asciiTheme="majorHAnsi" w:hAnsiTheme="majorHAnsi" w:cstheme="majorHAnsi"/>
                <w:b/>
                <w:bCs/>
                <w:sz w:val="22"/>
                <w:szCs w:val="22"/>
              </w:rPr>
              <w:t>Contenu</w:t>
            </w:r>
          </w:p>
        </w:tc>
        <w:tc>
          <w:tcPr>
            <w:tcW w:w="3244" w:type="dxa"/>
            <w:shd w:val="clear" w:color="auto" w:fill="C5E0B3" w:themeFill="accent6" w:themeFillTint="66"/>
          </w:tcPr>
          <w:p w14:paraId="3D538B05" w14:textId="304FCD94" w:rsidR="007829A8" w:rsidRPr="00662043" w:rsidRDefault="007829A8" w:rsidP="00662043">
            <w:pPr>
              <w:rPr>
                <w:rFonts w:asciiTheme="majorHAnsi" w:hAnsiTheme="majorHAnsi" w:cstheme="majorHAnsi"/>
                <w:b/>
                <w:bCs/>
                <w:sz w:val="22"/>
                <w:szCs w:val="22"/>
              </w:rPr>
            </w:pPr>
            <w:r w:rsidRPr="00662043">
              <w:rPr>
                <w:rFonts w:asciiTheme="majorHAnsi" w:hAnsiTheme="majorHAnsi" w:cstheme="majorHAnsi"/>
                <w:b/>
                <w:bCs/>
                <w:sz w:val="22"/>
                <w:szCs w:val="22"/>
              </w:rPr>
              <w:t>Lieux / canaux de diffusion</w:t>
            </w:r>
          </w:p>
        </w:tc>
        <w:tc>
          <w:tcPr>
            <w:tcW w:w="2835" w:type="dxa"/>
            <w:shd w:val="clear" w:color="auto" w:fill="C5E0B3" w:themeFill="accent6" w:themeFillTint="66"/>
          </w:tcPr>
          <w:p w14:paraId="49090819" w14:textId="128F9E0B" w:rsidR="007829A8" w:rsidRPr="00662043" w:rsidRDefault="007829A8" w:rsidP="00662043">
            <w:pPr>
              <w:rPr>
                <w:rFonts w:asciiTheme="majorHAnsi" w:hAnsiTheme="majorHAnsi" w:cstheme="majorHAnsi"/>
                <w:b/>
                <w:bCs/>
                <w:sz w:val="22"/>
                <w:szCs w:val="22"/>
              </w:rPr>
            </w:pPr>
            <w:r w:rsidRPr="00662043">
              <w:rPr>
                <w:rFonts w:asciiTheme="majorHAnsi" w:hAnsiTheme="majorHAnsi" w:cstheme="majorHAnsi"/>
                <w:b/>
                <w:bCs/>
                <w:sz w:val="22"/>
                <w:szCs w:val="22"/>
              </w:rPr>
              <w:t>Indications sur le volume / nombre de participants</w:t>
            </w:r>
          </w:p>
        </w:tc>
      </w:tr>
      <w:tr w:rsidR="007829A8" w:rsidRPr="00C01A83" w14:paraId="06EF44C6" w14:textId="77777777" w:rsidTr="00662043">
        <w:trPr>
          <w:trHeight w:val="3732"/>
        </w:trPr>
        <w:tc>
          <w:tcPr>
            <w:tcW w:w="1593" w:type="dxa"/>
            <w:vMerge w:val="restart"/>
          </w:tcPr>
          <w:p w14:paraId="6D0AE3F4" w14:textId="3A5EAF60"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Publication, affichage et distribution des supports de communication en papier et en version électronique</w:t>
            </w:r>
          </w:p>
        </w:tc>
        <w:tc>
          <w:tcPr>
            <w:tcW w:w="1593" w:type="dxa"/>
          </w:tcPr>
          <w:p w14:paraId="7DF9B02F" w14:textId="5950233F" w:rsidR="007829A8" w:rsidRPr="00C01A83" w:rsidRDefault="007829A8" w:rsidP="00C01A83">
            <w:pPr>
              <w:spacing w:before="0" w:after="0"/>
              <w:rPr>
                <w:rFonts w:asciiTheme="majorHAnsi" w:hAnsiTheme="majorHAnsi" w:cstheme="majorHAnsi"/>
                <w:color w:val="FF0000"/>
                <w:sz w:val="22"/>
                <w:szCs w:val="22"/>
              </w:rPr>
            </w:pPr>
            <w:r w:rsidRPr="00C01A83">
              <w:rPr>
                <w:rFonts w:asciiTheme="majorHAnsi" w:hAnsiTheme="majorHAnsi" w:cstheme="majorHAnsi"/>
                <w:sz w:val="22"/>
                <w:szCs w:val="22"/>
              </w:rPr>
              <w:t xml:space="preserve">Publication et </w:t>
            </w:r>
            <w:r w:rsidR="00B61854" w:rsidRPr="00C01A83">
              <w:rPr>
                <w:rFonts w:asciiTheme="majorHAnsi" w:hAnsiTheme="majorHAnsi" w:cstheme="majorHAnsi"/>
                <w:sz w:val="22"/>
                <w:szCs w:val="22"/>
              </w:rPr>
              <w:t>a</w:t>
            </w:r>
            <w:r w:rsidRPr="00C01A83">
              <w:rPr>
                <w:rFonts w:asciiTheme="majorHAnsi" w:hAnsiTheme="majorHAnsi" w:cstheme="majorHAnsi"/>
                <w:sz w:val="22"/>
                <w:szCs w:val="22"/>
              </w:rPr>
              <w:t>ffichage physique des posters, à destination d’une cible avertie</w:t>
            </w:r>
          </w:p>
        </w:tc>
        <w:tc>
          <w:tcPr>
            <w:tcW w:w="2136" w:type="dxa"/>
          </w:tcPr>
          <w:p w14:paraId="00AAB39C" w14:textId="72650818"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Collaborateurs de l’administration publi</w:t>
            </w:r>
            <w:r w:rsidR="00B61854" w:rsidRPr="00C01A83">
              <w:rPr>
                <w:rFonts w:asciiTheme="majorHAnsi" w:hAnsiTheme="majorHAnsi" w:cstheme="majorHAnsi"/>
                <w:sz w:val="22"/>
                <w:szCs w:val="22"/>
              </w:rPr>
              <w:t>que</w:t>
            </w:r>
            <w:r w:rsidRPr="00C01A83">
              <w:rPr>
                <w:rFonts w:asciiTheme="majorHAnsi" w:hAnsiTheme="majorHAnsi" w:cstheme="majorHAnsi"/>
                <w:sz w:val="22"/>
                <w:szCs w:val="22"/>
              </w:rPr>
              <w:t>, au niveau central et régional</w:t>
            </w:r>
          </w:p>
          <w:p w14:paraId="2FB915E7" w14:textId="7581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Collaborateurs des </w:t>
            </w:r>
            <w:r w:rsidR="00AB0A81" w:rsidRPr="00C01A83">
              <w:rPr>
                <w:rFonts w:asciiTheme="majorHAnsi" w:hAnsiTheme="majorHAnsi" w:cstheme="majorHAnsi"/>
                <w:sz w:val="22"/>
                <w:szCs w:val="22"/>
              </w:rPr>
              <w:t>ONG</w:t>
            </w:r>
            <w:r w:rsidRPr="00C01A83">
              <w:rPr>
                <w:rFonts w:asciiTheme="majorHAnsi" w:hAnsiTheme="majorHAnsi" w:cstheme="majorHAnsi"/>
                <w:sz w:val="22"/>
                <w:szCs w:val="22"/>
              </w:rPr>
              <w:t xml:space="preserve"> et des organismes exécutant des projets et programmes pris en compte par la CDN</w:t>
            </w:r>
          </w:p>
          <w:p w14:paraId="375DAAD7" w14:textId="58614763" w:rsidR="007829A8" w:rsidRPr="00C01A83" w:rsidRDefault="007829A8" w:rsidP="00C01A83">
            <w:pPr>
              <w:pStyle w:val="ListParagraph"/>
              <w:tabs>
                <w:tab w:val="left" w:pos="0"/>
              </w:tabs>
              <w:spacing w:before="0" w:after="0"/>
              <w:ind w:left="0"/>
              <w:contextualSpacing w:val="0"/>
              <w:rPr>
                <w:rFonts w:asciiTheme="majorHAnsi" w:hAnsiTheme="majorHAnsi" w:cstheme="majorHAnsi"/>
                <w:sz w:val="22"/>
                <w:szCs w:val="22"/>
              </w:rPr>
            </w:pPr>
            <w:r w:rsidRPr="00C01A83">
              <w:rPr>
                <w:rFonts w:asciiTheme="majorHAnsi" w:hAnsiTheme="majorHAnsi" w:cstheme="majorHAnsi"/>
                <w:sz w:val="22"/>
                <w:szCs w:val="22"/>
              </w:rPr>
              <w:t>- Bailleurs de fonds et partenaires internationaux</w:t>
            </w:r>
          </w:p>
        </w:tc>
        <w:tc>
          <w:tcPr>
            <w:tcW w:w="2090" w:type="dxa"/>
          </w:tcPr>
          <w:p w14:paraId="5476A4A3"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Présentation de la CDN et son ambition </w:t>
            </w:r>
          </w:p>
          <w:p w14:paraId="068BDA46" w14:textId="57BAF176"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Réalisations et impacts de la CDN </w:t>
            </w:r>
          </w:p>
          <w:p w14:paraId="00C4475B" w14:textId="0BAAD9B2"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Acquis et contraintes de mise en œuvre de la CDN</w:t>
            </w:r>
          </w:p>
        </w:tc>
        <w:tc>
          <w:tcPr>
            <w:tcW w:w="3244" w:type="dxa"/>
          </w:tcPr>
          <w:p w14:paraId="6FF2A49D" w14:textId="3E05D4DF"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Services publics déconcentrés dans les 3 régions (DR-Ministère Environnement, Départements ministériels des principaux secteurs de la CDN, Conseils régionaux, Mairies)</w:t>
            </w:r>
          </w:p>
          <w:p w14:paraId="4AA1FB3E"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Sièges des ONG, associations partenaires de la CDN (ceux et celles ayant des projets entrant dans la CDN)</w:t>
            </w:r>
          </w:p>
          <w:p w14:paraId="71084C12" w14:textId="25314254"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Site web et pages des réseaux sociaux des partenaires de la CDN, ONG et association</w:t>
            </w:r>
            <w:r w:rsidR="007D112D" w:rsidRPr="00C01A83">
              <w:rPr>
                <w:rFonts w:asciiTheme="majorHAnsi" w:hAnsiTheme="majorHAnsi" w:cstheme="majorHAnsi"/>
                <w:sz w:val="22"/>
                <w:szCs w:val="22"/>
              </w:rPr>
              <w:t>s</w:t>
            </w:r>
          </w:p>
        </w:tc>
        <w:tc>
          <w:tcPr>
            <w:tcW w:w="2835" w:type="dxa"/>
          </w:tcPr>
          <w:p w14:paraId="665B3530" w14:textId="7AF7E066"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t>70 posters</w:t>
            </w:r>
          </w:p>
          <w:p w14:paraId="24D7D7F1" w14:textId="032B9602" w:rsidR="007829A8" w:rsidRPr="00C01A83" w:rsidRDefault="007829A8" w:rsidP="00C01A83">
            <w:pPr>
              <w:pStyle w:val="ListParagraph"/>
              <w:numPr>
                <w:ilvl w:val="0"/>
                <w:numId w:val="12"/>
              </w:numPr>
              <w:spacing w:before="0" w:after="0"/>
              <w:ind w:left="148" w:hanging="141"/>
              <w:contextualSpacing w:val="0"/>
              <w:rPr>
                <w:rFonts w:asciiTheme="majorHAnsi" w:hAnsiTheme="majorHAnsi" w:cstheme="majorHAnsi"/>
                <w:sz w:val="22"/>
                <w:szCs w:val="22"/>
              </w:rPr>
            </w:pPr>
            <w:r w:rsidRPr="00C01A83">
              <w:rPr>
                <w:rFonts w:asciiTheme="majorHAnsi" w:hAnsiTheme="majorHAnsi" w:cstheme="majorHAnsi"/>
                <w:sz w:val="22"/>
                <w:szCs w:val="22"/>
              </w:rPr>
              <w:t xml:space="preserve">15 </w:t>
            </w:r>
            <w:r w:rsidR="008E031E">
              <w:rPr>
                <w:rFonts w:asciiTheme="majorHAnsi" w:hAnsiTheme="majorHAnsi" w:cstheme="majorHAnsi"/>
                <w:sz w:val="22"/>
                <w:szCs w:val="22"/>
              </w:rPr>
              <w:t xml:space="preserve">- </w:t>
            </w:r>
            <w:r w:rsidRPr="00C01A83">
              <w:rPr>
                <w:rFonts w:asciiTheme="majorHAnsi" w:hAnsiTheme="majorHAnsi" w:cstheme="majorHAnsi"/>
                <w:sz w:val="22"/>
                <w:szCs w:val="22"/>
              </w:rPr>
              <w:t>20 posters au niveau central</w:t>
            </w:r>
          </w:p>
          <w:p w14:paraId="2529E8C6" w14:textId="6738678E" w:rsidR="007829A8" w:rsidRPr="00C01A83" w:rsidRDefault="007829A8" w:rsidP="00C01A83">
            <w:pPr>
              <w:pStyle w:val="ListParagraph"/>
              <w:numPr>
                <w:ilvl w:val="0"/>
                <w:numId w:val="12"/>
              </w:numPr>
              <w:spacing w:before="0" w:after="0"/>
              <w:ind w:left="148" w:hanging="141"/>
              <w:contextualSpacing w:val="0"/>
              <w:rPr>
                <w:rFonts w:asciiTheme="majorHAnsi" w:hAnsiTheme="majorHAnsi" w:cstheme="majorHAnsi"/>
                <w:sz w:val="22"/>
                <w:szCs w:val="22"/>
              </w:rPr>
            </w:pPr>
            <w:r w:rsidRPr="00C01A83">
              <w:rPr>
                <w:rFonts w:asciiTheme="majorHAnsi" w:hAnsiTheme="majorHAnsi" w:cstheme="majorHAnsi"/>
                <w:sz w:val="22"/>
                <w:szCs w:val="22"/>
              </w:rPr>
              <w:t>15 posters dans chacune des 3 régions ciblées (45 au total)</w:t>
            </w:r>
          </w:p>
          <w:p w14:paraId="52F77021" w14:textId="5ADFA6BA" w:rsidR="007829A8" w:rsidRPr="00C01A83" w:rsidRDefault="007829A8" w:rsidP="00C01A83">
            <w:pPr>
              <w:pStyle w:val="ListParagraph"/>
              <w:numPr>
                <w:ilvl w:val="0"/>
                <w:numId w:val="12"/>
              </w:numPr>
              <w:spacing w:before="0" w:after="0"/>
              <w:ind w:left="148" w:hanging="141"/>
              <w:contextualSpacing w:val="0"/>
              <w:rPr>
                <w:rFonts w:asciiTheme="majorHAnsi" w:hAnsiTheme="majorHAnsi" w:cstheme="majorHAnsi"/>
                <w:sz w:val="22"/>
                <w:szCs w:val="22"/>
              </w:rPr>
            </w:pPr>
            <w:r w:rsidRPr="00C01A83">
              <w:rPr>
                <w:rFonts w:asciiTheme="majorHAnsi" w:hAnsiTheme="majorHAnsi" w:cstheme="majorHAnsi"/>
                <w:sz w:val="22"/>
                <w:szCs w:val="22"/>
              </w:rPr>
              <w:t>5 - 10 posters à utiliser lors des ateliers de formation et des ateliers de dissémination</w:t>
            </w:r>
          </w:p>
          <w:p w14:paraId="122C8F3B" w14:textId="7F142C38"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t xml:space="preserve">Maximum de sites </w:t>
            </w:r>
            <w:r w:rsidR="00AB0A81" w:rsidRPr="00C01A83">
              <w:rPr>
                <w:rFonts w:asciiTheme="majorHAnsi" w:hAnsiTheme="majorHAnsi" w:cstheme="majorHAnsi"/>
                <w:b/>
                <w:bCs/>
                <w:sz w:val="22"/>
                <w:szCs w:val="22"/>
              </w:rPr>
              <w:t>web</w:t>
            </w:r>
            <w:r w:rsidRPr="00C01A83">
              <w:rPr>
                <w:rFonts w:asciiTheme="majorHAnsi" w:hAnsiTheme="majorHAnsi" w:cstheme="majorHAnsi"/>
                <w:b/>
                <w:bCs/>
                <w:sz w:val="22"/>
                <w:szCs w:val="22"/>
              </w:rPr>
              <w:t xml:space="preserve"> et pages des réseaux sociaux des partenaires de la CDN, </w:t>
            </w:r>
            <w:r w:rsidRPr="00C01A83">
              <w:rPr>
                <w:rFonts w:asciiTheme="majorHAnsi" w:hAnsiTheme="majorHAnsi" w:cstheme="majorHAnsi"/>
                <w:sz w:val="22"/>
                <w:szCs w:val="22"/>
              </w:rPr>
              <w:t>avec un lien vers les documents de synthèse</w:t>
            </w:r>
            <w:r w:rsidRPr="00C01A83">
              <w:rPr>
                <w:rFonts w:asciiTheme="majorHAnsi" w:hAnsiTheme="majorHAnsi" w:cstheme="majorHAnsi"/>
                <w:b/>
                <w:bCs/>
                <w:sz w:val="22"/>
                <w:szCs w:val="22"/>
              </w:rPr>
              <w:t xml:space="preserve"> </w:t>
            </w:r>
          </w:p>
          <w:p w14:paraId="26A7C965" w14:textId="7557E589" w:rsidR="007829A8" w:rsidRPr="00377FA6" w:rsidRDefault="007829A8" w:rsidP="00C01A83">
            <w:pPr>
              <w:spacing w:before="0" w:after="0"/>
              <w:rPr>
                <w:rFonts w:asciiTheme="majorHAnsi" w:hAnsiTheme="majorHAnsi" w:cstheme="majorHAnsi"/>
                <w:i/>
                <w:iCs/>
                <w:sz w:val="22"/>
                <w:szCs w:val="22"/>
              </w:rPr>
            </w:pPr>
            <w:r w:rsidRPr="00C01A83">
              <w:rPr>
                <w:rFonts w:asciiTheme="majorHAnsi" w:hAnsiTheme="majorHAnsi" w:cstheme="majorHAnsi"/>
                <w:i/>
                <w:iCs/>
                <w:sz w:val="22"/>
                <w:szCs w:val="22"/>
              </w:rPr>
              <w:t>*l’affichage des posters sera complété par la diffusion de 1</w:t>
            </w:r>
            <w:r w:rsidR="005E6556">
              <w:rPr>
                <w:rFonts w:asciiTheme="majorHAnsi" w:hAnsiTheme="majorHAnsi" w:cstheme="majorHAnsi"/>
                <w:i/>
                <w:iCs/>
                <w:sz w:val="22"/>
                <w:szCs w:val="22"/>
              </w:rPr>
              <w:t>,</w:t>
            </w:r>
            <w:r w:rsidRPr="00C01A83">
              <w:rPr>
                <w:rFonts w:asciiTheme="majorHAnsi" w:hAnsiTheme="majorHAnsi" w:cstheme="majorHAnsi"/>
                <w:i/>
                <w:iCs/>
                <w:sz w:val="22"/>
                <w:szCs w:val="22"/>
              </w:rPr>
              <w:t>500 documents de synthèse de l’évaluation de la CDN</w:t>
            </w:r>
          </w:p>
        </w:tc>
      </w:tr>
      <w:tr w:rsidR="007829A8" w:rsidRPr="00C01A83" w14:paraId="50FF13E7" w14:textId="77777777" w:rsidTr="00662043">
        <w:trPr>
          <w:trHeight w:val="332"/>
        </w:trPr>
        <w:tc>
          <w:tcPr>
            <w:tcW w:w="1593" w:type="dxa"/>
            <w:vMerge/>
          </w:tcPr>
          <w:p w14:paraId="2EBE8755" w14:textId="69B151A1" w:rsidR="007829A8" w:rsidRPr="00C01A83" w:rsidRDefault="007829A8" w:rsidP="00C01A83">
            <w:pPr>
              <w:spacing w:before="0" w:after="0"/>
              <w:rPr>
                <w:rFonts w:asciiTheme="majorHAnsi" w:hAnsiTheme="majorHAnsi" w:cstheme="majorHAnsi"/>
                <w:sz w:val="22"/>
                <w:szCs w:val="22"/>
              </w:rPr>
            </w:pPr>
          </w:p>
        </w:tc>
        <w:tc>
          <w:tcPr>
            <w:tcW w:w="1593" w:type="dxa"/>
          </w:tcPr>
          <w:p w14:paraId="29BF5DD2" w14:textId="41E4743A"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Publication et </w:t>
            </w:r>
            <w:r w:rsidR="00D14203">
              <w:rPr>
                <w:rFonts w:asciiTheme="majorHAnsi" w:hAnsiTheme="majorHAnsi" w:cstheme="majorHAnsi"/>
                <w:sz w:val="22"/>
                <w:szCs w:val="22"/>
              </w:rPr>
              <w:t>a</w:t>
            </w:r>
            <w:r w:rsidRPr="00C01A83">
              <w:rPr>
                <w:rFonts w:asciiTheme="majorHAnsi" w:hAnsiTheme="majorHAnsi" w:cstheme="majorHAnsi"/>
                <w:sz w:val="22"/>
                <w:szCs w:val="22"/>
              </w:rPr>
              <w:t>ffichage physique des posters et flyers à destination du grand public</w:t>
            </w:r>
          </w:p>
          <w:p w14:paraId="7C02038B" w14:textId="77777777" w:rsidR="007829A8" w:rsidRPr="00C01A83" w:rsidRDefault="007829A8" w:rsidP="00C01A83">
            <w:pPr>
              <w:spacing w:before="0" w:after="0"/>
              <w:rPr>
                <w:rFonts w:asciiTheme="majorHAnsi" w:hAnsiTheme="majorHAnsi" w:cstheme="majorHAnsi"/>
                <w:sz w:val="22"/>
                <w:szCs w:val="22"/>
              </w:rPr>
            </w:pPr>
          </w:p>
          <w:p w14:paraId="5E5A8398" w14:textId="602EE9AA" w:rsidR="007829A8" w:rsidRPr="00C01A83" w:rsidRDefault="007829A8" w:rsidP="00C01A83">
            <w:pPr>
              <w:spacing w:before="0" w:after="0"/>
              <w:rPr>
                <w:rFonts w:asciiTheme="majorHAnsi" w:hAnsiTheme="majorHAnsi" w:cstheme="majorHAnsi"/>
                <w:sz w:val="22"/>
                <w:szCs w:val="22"/>
              </w:rPr>
            </w:pPr>
          </w:p>
        </w:tc>
        <w:tc>
          <w:tcPr>
            <w:tcW w:w="2136" w:type="dxa"/>
          </w:tcPr>
          <w:p w14:paraId="51775581" w14:textId="06E0659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Grand public, y compris les femmes et les jeunes</w:t>
            </w:r>
          </w:p>
        </w:tc>
        <w:tc>
          <w:tcPr>
            <w:tcW w:w="2090" w:type="dxa"/>
          </w:tcPr>
          <w:p w14:paraId="26812C85"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Présentation de la CDN et son ambition </w:t>
            </w:r>
          </w:p>
          <w:p w14:paraId="4495A7AF" w14:textId="7F8C13CB"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Impacts de la CDN </w:t>
            </w:r>
          </w:p>
          <w:p w14:paraId="58E06C39" w14:textId="77777777" w:rsidR="007829A8" w:rsidRPr="00C01A83" w:rsidRDefault="007829A8" w:rsidP="00C01A83">
            <w:pPr>
              <w:spacing w:before="0" w:after="0"/>
              <w:rPr>
                <w:rFonts w:asciiTheme="majorHAnsi" w:hAnsiTheme="majorHAnsi" w:cstheme="majorHAnsi"/>
                <w:sz w:val="22"/>
                <w:szCs w:val="22"/>
              </w:rPr>
            </w:pPr>
          </w:p>
        </w:tc>
        <w:tc>
          <w:tcPr>
            <w:tcW w:w="3244" w:type="dxa"/>
          </w:tcPr>
          <w:p w14:paraId="56DB6B65" w14:textId="04F22775" w:rsidR="007829A8" w:rsidRPr="00C01A83" w:rsidRDefault="007829A8" w:rsidP="00C01A83">
            <w:pPr>
              <w:pStyle w:val="ListParagraph"/>
              <w:numPr>
                <w:ilvl w:val="0"/>
                <w:numId w:val="8"/>
              </w:numPr>
              <w:spacing w:before="0" w:after="0"/>
              <w:ind w:left="82" w:hanging="141"/>
              <w:contextualSpacing w:val="0"/>
              <w:rPr>
                <w:rFonts w:asciiTheme="majorHAnsi" w:hAnsiTheme="majorHAnsi" w:cstheme="majorHAnsi"/>
                <w:sz w:val="22"/>
                <w:szCs w:val="22"/>
              </w:rPr>
            </w:pPr>
            <w:r w:rsidRPr="00C01A83">
              <w:rPr>
                <w:rFonts w:asciiTheme="majorHAnsi" w:hAnsiTheme="majorHAnsi" w:cstheme="majorHAnsi"/>
                <w:sz w:val="22"/>
                <w:szCs w:val="22"/>
              </w:rPr>
              <w:t>Principaux lieux de rencontre : marchés et parcs</w:t>
            </w:r>
          </w:p>
          <w:p w14:paraId="2DEFBCF8" w14:textId="0F4C599E" w:rsidR="007829A8" w:rsidRPr="00C01A83" w:rsidRDefault="007829A8" w:rsidP="00C01A83">
            <w:pPr>
              <w:pStyle w:val="ListParagraph"/>
              <w:numPr>
                <w:ilvl w:val="0"/>
                <w:numId w:val="8"/>
              </w:numPr>
              <w:spacing w:before="0" w:after="0"/>
              <w:ind w:left="82" w:hanging="141"/>
              <w:contextualSpacing w:val="0"/>
              <w:rPr>
                <w:rFonts w:asciiTheme="majorHAnsi" w:hAnsiTheme="majorHAnsi" w:cstheme="majorHAnsi"/>
                <w:sz w:val="22"/>
                <w:szCs w:val="22"/>
              </w:rPr>
            </w:pPr>
            <w:r w:rsidRPr="00C01A83">
              <w:rPr>
                <w:rFonts w:asciiTheme="majorHAnsi" w:hAnsiTheme="majorHAnsi" w:cstheme="majorHAnsi"/>
                <w:sz w:val="22"/>
                <w:szCs w:val="22"/>
              </w:rPr>
              <w:t xml:space="preserve">Lieux à forte fréquentation : Rond-point de la femme (Bobo-Hauts-Bassins), rond-point du paysan noir (Banfora-Cascades), rond-point Nazi-Boni </w:t>
            </w:r>
            <w:r w:rsidRPr="00C01A83">
              <w:rPr>
                <w:rFonts w:asciiTheme="majorHAnsi" w:hAnsiTheme="majorHAnsi" w:cstheme="majorHAnsi"/>
                <w:sz w:val="22"/>
                <w:szCs w:val="22"/>
              </w:rPr>
              <w:lastRenderedPageBreak/>
              <w:t>(Dédougou-Boucle du Mouhoun) et d’autres sites stratégiques (à déterminer) dans les 3 régions</w:t>
            </w:r>
          </w:p>
          <w:p w14:paraId="5348220B" w14:textId="4E5BD24C" w:rsidR="007829A8" w:rsidRPr="00C01A83" w:rsidRDefault="007829A8" w:rsidP="00C01A83">
            <w:pPr>
              <w:pStyle w:val="ListParagraph"/>
              <w:numPr>
                <w:ilvl w:val="0"/>
                <w:numId w:val="8"/>
              </w:numPr>
              <w:spacing w:before="0" w:after="0"/>
              <w:ind w:left="82" w:hanging="141"/>
              <w:contextualSpacing w:val="0"/>
              <w:rPr>
                <w:rFonts w:asciiTheme="majorHAnsi" w:hAnsiTheme="majorHAnsi" w:cstheme="majorHAnsi"/>
                <w:sz w:val="22"/>
                <w:szCs w:val="22"/>
              </w:rPr>
            </w:pPr>
            <w:r w:rsidRPr="00C01A83">
              <w:rPr>
                <w:rFonts w:asciiTheme="majorHAnsi" w:hAnsiTheme="majorHAnsi" w:cstheme="majorHAnsi"/>
                <w:sz w:val="22"/>
                <w:szCs w:val="22"/>
              </w:rPr>
              <w:t>Principaux établissements de formation : lycées, universités et centres de formation</w:t>
            </w:r>
          </w:p>
          <w:p w14:paraId="6A18164B" w14:textId="55B477D3"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Site web et pages des réseaux sociaux des partenaires de la CDN, ONG et association</w:t>
            </w:r>
            <w:r w:rsidR="00EA2625" w:rsidRPr="00C01A83">
              <w:rPr>
                <w:rFonts w:asciiTheme="majorHAnsi" w:hAnsiTheme="majorHAnsi" w:cstheme="majorHAnsi"/>
                <w:sz w:val="22"/>
                <w:szCs w:val="22"/>
              </w:rPr>
              <w:t>s</w:t>
            </w:r>
          </w:p>
        </w:tc>
        <w:tc>
          <w:tcPr>
            <w:tcW w:w="2835" w:type="dxa"/>
          </w:tcPr>
          <w:p w14:paraId="017D0227" w14:textId="1E1555D8"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lastRenderedPageBreak/>
              <w:t>130 posters</w:t>
            </w:r>
          </w:p>
          <w:p w14:paraId="33C83802" w14:textId="6F14DF8D" w:rsidR="007829A8" w:rsidRPr="00C01A83" w:rsidRDefault="007829A8" w:rsidP="00C01A83">
            <w:pPr>
              <w:pStyle w:val="ListParagraph"/>
              <w:numPr>
                <w:ilvl w:val="0"/>
                <w:numId w:val="12"/>
              </w:numPr>
              <w:spacing w:before="0" w:after="0"/>
              <w:ind w:left="148" w:hanging="141"/>
              <w:contextualSpacing w:val="0"/>
              <w:rPr>
                <w:rFonts w:asciiTheme="majorHAnsi" w:hAnsiTheme="majorHAnsi" w:cstheme="majorHAnsi"/>
                <w:sz w:val="22"/>
                <w:szCs w:val="22"/>
              </w:rPr>
            </w:pPr>
            <w:r w:rsidRPr="00C01A83">
              <w:rPr>
                <w:rFonts w:asciiTheme="majorHAnsi" w:hAnsiTheme="majorHAnsi" w:cstheme="majorHAnsi"/>
                <w:sz w:val="22"/>
                <w:szCs w:val="22"/>
              </w:rPr>
              <w:t>35 posters au niveau central</w:t>
            </w:r>
          </w:p>
          <w:p w14:paraId="23197427" w14:textId="3436152F" w:rsidR="007829A8" w:rsidRPr="00C01A83" w:rsidRDefault="007829A8" w:rsidP="00C01A83">
            <w:pPr>
              <w:pStyle w:val="ListParagraph"/>
              <w:numPr>
                <w:ilvl w:val="0"/>
                <w:numId w:val="12"/>
              </w:numPr>
              <w:spacing w:before="0" w:after="0"/>
              <w:ind w:left="148" w:hanging="141"/>
              <w:contextualSpacing w:val="0"/>
              <w:rPr>
                <w:rFonts w:asciiTheme="majorHAnsi" w:hAnsiTheme="majorHAnsi" w:cstheme="majorHAnsi"/>
                <w:sz w:val="22"/>
                <w:szCs w:val="22"/>
              </w:rPr>
            </w:pPr>
            <w:r w:rsidRPr="00C01A83">
              <w:rPr>
                <w:rFonts w:asciiTheme="majorHAnsi" w:hAnsiTheme="majorHAnsi" w:cstheme="majorHAnsi"/>
                <w:sz w:val="22"/>
                <w:szCs w:val="22"/>
              </w:rPr>
              <w:t>30 posters dans chacune des 3 régions ciblées (90 au total)</w:t>
            </w:r>
          </w:p>
          <w:p w14:paraId="798E273B" w14:textId="195B7B50" w:rsidR="007829A8" w:rsidRPr="00C01A83" w:rsidRDefault="007829A8" w:rsidP="00C01A83">
            <w:pPr>
              <w:pStyle w:val="ListParagraph"/>
              <w:numPr>
                <w:ilvl w:val="0"/>
                <w:numId w:val="12"/>
              </w:numPr>
              <w:spacing w:before="0" w:after="0"/>
              <w:ind w:left="148" w:hanging="141"/>
              <w:contextualSpacing w:val="0"/>
              <w:rPr>
                <w:rFonts w:asciiTheme="majorHAnsi" w:hAnsiTheme="majorHAnsi" w:cstheme="majorHAnsi"/>
                <w:sz w:val="22"/>
                <w:szCs w:val="22"/>
              </w:rPr>
            </w:pPr>
            <w:r w:rsidRPr="00C01A83">
              <w:rPr>
                <w:rFonts w:asciiTheme="majorHAnsi" w:hAnsiTheme="majorHAnsi" w:cstheme="majorHAnsi"/>
                <w:sz w:val="22"/>
                <w:szCs w:val="22"/>
              </w:rPr>
              <w:lastRenderedPageBreak/>
              <w:t>5 posters à utiliser lors des ateliers de dissémination</w:t>
            </w:r>
          </w:p>
          <w:p w14:paraId="3F149A51" w14:textId="77777777" w:rsidR="007829A8" w:rsidRPr="00C01A83" w:rsidRDefault="007829A8" w:rsidP="00C01A83">
            <w:pPr>
              <w:pStyle w:val="ListParagraph"/>
              <w:spacing w:before="0" w:after="0"/>
              <w:ind w:left="148"/>
              <w:contextualSpacing w:val="0"/>
              <w:rPr>
                <w:rFonts w:asciiTheme="majorHAnsi" w:hAnsiTheme="majorHAnsi" w:cstheme="majorHAnsi"/>
                <w:sz w:val="22"/>
                <w:szCs w:val="22"/>
              </w:rPr>
            </w:pPr>
          </w:p>
          <w:p w14:paraId="5A238EC7" w14:textId="28F46340"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t>4</w:t>
            </w:r>
            <w:r w:rsidR="007A0737" w:rsidRPr="00C01A83">
              <w:rPr>
                <w:rFonts w:asciiTheme="majorHAnsi" w:hAnsiTheme="majorHAnsi" w:cstheme="majorHAnsi"/>
                <w:b/>
                <w:bCs/>
                <w:sz w:val="22"/>
                <w:szCs w:val="22"/>
              </w:rPr>
              <w:t>00</w:t>
            </w:r>
            <w:r w:rsidRPr="00C01A83">
              <w:rPr>
                <w:rFonts w:asciiTheme="majorHAnsi" w:hAnsiTheme="majorHAnsi" w:cstheme="majorHAnsi"/>
                <w:b/>
                <w:bCs/>
                <w:sz w:val="22"/>
                <w:szCs w:val="22"/>
              </w:rPr>
              <w:t xml:space="preserve"> flyers distribués au niveau central</w:t>
            </w:r>
          </w:p>
          <w:p w14:paraId="49590750" w14:textId="77777777" w:rsidR="007829A8" w:rsidRPr="00C01A83" w:rsidRDefault="007829A8" w:rsidP="00C01A83">
            <w:pPr>
              <w:spacing w:before="0" w:after="0"/>
              <w:rPr>
                <w:rFonts w:asciiTheme="majorHAnsi" w:hAnsiTheme="majorHAnsi" w:cstheme="majorHAnsi"/>
                <w:b/>
                <w:bCs/>
                <w:sz w:val="22"/>
                <w:szCs w:val="22"/>
              </w:rPr>
            </w:pPr>
          </w:p>
          <w:p w14:paraId="391C32AF" w14:textId="28119CFC"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t xml:space="preserve">Maximum de sites </w:t>
            </w:r>
            <w:r w:rsidR="00AB0A81" w:rsidRPr="00C01A83">
              <w:rPr>
                <w:rFonts w:asciiTheme="majorHAnsi" w:hAnsiTheme="majorHAnsi" w:cstheme="majorHAnsi"/>
                <w:b/>
                <w:bCs/>
                <w:sz w:val="22"/>
                <w:szCs w:val="22"/>
              </w:rPr>
              <w:t>web</w:t>
            </w:r>
            <w:r w:rsidRPr="00C01A83">
              <w:rPr>
                <w:rFonts w:asciiTheme="majorHAnsi" w:hAnsiTheme="majorHAnsi" w:cstheme="majorHAnsi"/>
                <w:b/>
                <w:bCs/>
                <w:sz w:val="22"/>
                <w:szCs w:val="22"/>
              </w:rPr>
              <w:t xml:space="preserve"> et pages des réseaux sociaux des partenaires de la CDN, </w:t>
            </w:r>
            <w:r w:rsidRPr="00C01A83">
              <w:rPr>
                <w:rFonts w:asciiTheme="majorHAnsi" w:hAnsiTheme="majorHAnsi" w:cstheme="majorHAnsi"/>
                <w:sz w:val="22"/>
                <w:szCs w:val="22"/>
              </w:rPr>
              <w:t>avec un lien vers les documents de synthèse</w:t>
            </w:r>
            <w:r w:rsidRPr="00C01A83">
              <w:rPr>
                <w:rFonts w:asciiTheme="majorHAnsi" w:hAnsiTheme="majorHAnsi" w:cstheme="majorHAnsi"/>
                <w:b/>
                <w:bCs/>
                <w:sz w:val="22"/>
                <w:szCs w:val="22"/>
              </w:rPr>
              <w:t xml:space="preserve"> </w:t>
            </w:r>
          </w:p>
        </w:tc>
      </w:tr>
      <w:tr w:rsidR="007829A8" w:rsidRPr="00C01A83" w14:paraId="628E65D6" w14:textId="77777777" w:rsidTr="00662043">
        <w:trPr>
          <w:trHeight w:val="332"/>
        </w:trPr>
        <w:tc>
          <w:tcPr>
            <w:tcW w:w="1593" w:type="dxa"/>
            <w:vMerge/>
          </w:tcPr>
          <w:p w14:paraId="1EEA890E" w14:textId="092B8993" w:rsidR="007829A8" w:rsidRPr="00C01A83" w:rsidRDefault="007829A8" w:rsidP="00C01A83">
            <w:pPr>
              <w:spacing w:before="0" w:after="0"/>
              <w:rPr>
                <w:rFonts w:asciiTheme="majorHAnsi" w:hAnsiTheme="majorHAnsi" w:cstheme="majorHAnsi"/>
                <w:sz w:val="22"/>
                <w:szCs w:val="22"/>
              </w:rPr>
            </w:pPr>
          </w:p>
        </w:tc>
        <w:tc>
          <w:tcPr>
            <w:tcW w:w="1593" w:type="dxa"/>
          </w:tcPr>
          <w:p w14:paraId="26989469" w14:textId="2132E642"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Kakémonos</w:t>
            </w:r>
          </w:p>
        </w:tc>
        <w:tc>
          <w:tcPr>
            <w:tcW w:w="2136" w:type="dxa"/>
          </w:tcPr>
          <w:p w14:paraId="7974C87B" w14:textId="429062B2"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Collaborateurs de l’administration publi</w:t>
            </w:r>
            <w:r w:rsidR="007A0737" w:rsidRPr="00C01A83">
              <w:rPr>
                <w:rFonts w:asciiTheme="majorHAnsi" w:hAnsiTheme="majorHAnsi" w:cstheme="majorHAnsi"/>
                <w:sz w:val="22"/>
                <w:szCs w:val="22"/>
              </w:rPr>
              <w:t>que</w:t>
            </w:r>
            <w:r w:rsidRPr="00C01A83">
              <w:rPr>
                <w:rFonts w:asciiTheme="majorHAnsi" w:hAnsiTheme="majorHAnsi" w:cstheme="majorHAnsi"/>
                <w:sz w:val="22"/>
                <w:szCs w:val="22"/>
              </w:rPr>
              <w:t>, au niveau central et régional</w:t>
            </w:r>
          </w:p>
          <w:p w14:paraId="103C0B6D" w14:textId="544ED2FB"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Collaborateurs des </w:t>
            </w:r>
            <w:r w:rsidR="00AB0A81" w:rsidRPr="00C01A83">
              <w:rPr>
                <w:rFonts w:asciiTheme="majorHAnsi" w:hAnsiTheme="majorHAnsi" w:cstheme="majorHAnsi"/>
                <w:sz w:val="22"/>
                <w:szCs w:val="22"/>
              </w:rPr>
              <w:t>ONG</w:t>
            </w:r>
            <w:r w:rsidRPr="00C01A83">
              <w:rPr>
                <w:rFonts w:asciiTheme="majorHAnsi" w:hAnsiTheme="majorHAnsi" w:cstheme="majorHAnsi"/>
                <w:sz w:val="22"/>
                <w:szCs w:val="22"/>
              </w:rPr>
              <w:t xml:space="preserve"> et des organismes exécutant des projets et programmes pris en compte par la CDN</w:t>
            </w:r>
          </w:p>
          <w:p w14:paraId="459F875F" w14:textId="6B50BEE5"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Grand public, y compris les femmes et les jeunes</w:t>
            </w:r>
          </w:p>
          <w:p w14:paraId="46824E12" w14:textId="77777777" w:rsidR="007829A8" w:rsidRPr="00C01A83" w:rsidRDefault="007829A8" w:rsidP="00C01A83">
            <w:pPr>
              <w:spacing w:before="0" w:after="0"/>
              <w:rPr>
                <w:rFonts w:asciiTheme="majorHAnsi" w:hAnsiTheme="majorHAnsi" w:cstheme="majorHAnsi"/>
                <w:sz w:val="22"/>
                <w:szCs w:val="22"/>
              </w:rPr>
            </w:pPr>
          </w:p>
        </w:tc>
        <w:tc>
          <w:tcPr>
            <w:tcW w:w="2090" w:type="dxa"/>
          </w:tcPr>
          <w:p w14:paraId="39760A46"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Contenu complet, à destination d’une cible avertie, portant sur : </w:t>
            </w:r>
          </w:p>
          <w:p w14:paraId="0074F214"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Présentation de la CDN et son ambition </w:t>
            </w:r>
          </w:p>
          <w:p w14:paraId="2177AA28"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Réalisations et impacts de la CDN </w:t>
            </w:r>
          </w:p>
          <w:p w14:paraId="079507C0" w14:textId="06C77F8D"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Acquis et contraintes de mise en œuvre de la CDN</w:t>
            </w:r>
          </w:p>
          <w:p w14:paraId="76B3DB65" w14:textId="77777777" w:rsidR="007829A8" w:rsidRPr="00C01A83" w:rsidRDefault="007829A8" w:rsidP="00C01A83">
            <w:pPr>
              <w:spacing w:before="0" w:after="0"/>
              <w:rPr>
                <w:rFonts w:asciiTheme="majorHAnsi" w:hAnsiTheme="majorHAnsi" w:cstheme="majorHAnsi"/>
                <w:sz w:val="22"/>
                <w:szCs w:val="22"/>
              </w:rPr>
            </w:pPr>
          </w:p>
          <w:p w14:paraId="53FF94B4" w14:textId="77777777" w:rsidR="007829A8" w:rsidRPr="00C01A83" w:rsidRDefault="007829A8" w:rsidP="00C01A83">
            <w:pPr>
              <w:spacing w:before="0" w:after="0"/>
              <w:rPr>
                <w:rFonts w:asciiTheme="majorHAnsi" w:hAnsiTheme="majorHAnsi" w:cstheme="majorHAnsi"/>
                <w:sz w:val="22"/>
                <w:szCs w:val="22"/>
              </w:rPr>
            </w:pPr>
          </w:p>
          <w:p w14:paraId="383092AC" w14:textId="11ED3464"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Contenu simplifié à destination du grand public, portant sur :</w:t>
            </w:r>
          </w:p>
          <w:p w14:paraId="6C7BD03F" w14:textId="42EA78FE"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Présentation de la CDN et son ambition </w:t>
            </w:r>
          </w:p>
          <w:p w14:paraId="64F0DFBE" w14:textId="46E6638E"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 xml:space="preserve">- Impacts de la CDN </w:t>
            </w:r>
          </w:p>
          <w:p w14:paraId="62B3CB66" w14:textId="77777777" w:rsidR="007829A8" w:rsidRPr="00C01A83" w:rsidRDefault="007829A8" w:rsidP="00C01A83">
            <w:pPr>
              <w:spacing w:before="0" w:after="0"/>
              <w:rPr>
                <w:rFonts w:asciiTheme="majorHAnsi" w:hAnsiTheme="majorHAnsi" w:cstheme="majorHAnsi"/>
                <w:sz w:val="22"/>
                <w:szCs w:val="22"/>
              </w:rPr>
            </w:pPr>
          </w:p>
          <w:p w14:paraId="0FF9DEC9" w14:textId="3C9F7BC4" w:rsidR="007829A8" w:rsidRPr="00C01A83" w:rsidRDefault="007829A8" w:rsidP="00C01A83">
            <w:pPr>
              <w:spacing w:before="0" w:after="0"/>
              <w:rPr>
                <w:rFonts w:asciiTheme="majorHAnsi" w:hAnsiTheme="majorHAnsi" w:cstheme="majorHAnsi"/>
                <w:sz w:val="22"/>
                <w:szCs w:val="22"/>
              </w:rPr>
            </w:pPr>
          </w:p>
        </w:tc>
        <w:tc>
          <w:tcPr>
            <w:tcW w:w="3244" w:type="dxa"/>
          </w:tcPr>
          <w:p w14:paraId="616276DE" w14:textId="4AC36592"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Les kakémonos peuvent être affichés dans les différents événements organisés dans le cadre du présent projet</w:t>
            </w:r>
            <w:r w:rsidR="007A0737" w:rsidRPr="00C01A83">
              <w:rPr>
                <w:rFonts w:asciiTheme="majorHAnsi" w:hAnsiTheme="majorHAnsi" w:cstheme="majorHAnsi"/>
                <w:sz w:val="22"/>
                <w:szCs w:val="22"/>
              </w:rPr>
              <w:t> :</w:t>
            </w:r>
          </w:p>
          <w:p w14:paraId="31F949A0" w14:textId="3C44D0E7" w:rsidR="007829A8" w:rsidRPr="00C01A83" w:rsidRDefault="007829A8" w:rsidP="00C01A83">
            <w:pPr>
              <w:pStyle w:val="ListParagraph"/>
              <w:numPr>
                <w:ilvl w:val="0"/>
                <w:numId w:val="8"/>
              </w:numPr>
              <w:spacing w:before="0" w:after="0"/>
              <w:ind w:left="158" w:hanging="142"/>
              <w:contextualSpacing w:val="0"/>
              <w:rPr>
                <w:rFonts w:asciiTheme="majorHAnsi" w:hAnsiTheme="majorHAnsi" w:cstheme="majorHAnsi"/>
                <w:sz w:val="22"/>
                <w:szCs w:val="22"/>
              </w:rPr>
            </w:pPr>
            <w:r w:rsidRPr="00C01A83">
              <w:rPr>
                <w:rFonts w:asciiTheme="majorHAnsi" w:hAnsiTheme="majorHAnsi" w:cstheme="majorHAnsi"/>
                <w:sz w:val="22"/>
                <w:szCs w:val="22"/>
              </w:rPr>
              <w:t xml:space="preserve">Lieux des ateliers de formation </w:t>
            </w:r>
          </w:p>
          <w:p w14:paraId="62AAE57D" w14:textId="77777777" w:rsidR="007829A8" w:rsidRPr="00C01A83" w:rsidRDefault="007829A8" w:rsidP="00C01A83">
            <w:pPr>
              <w:pStyle w:val="ListParagraph"/>
              <w:numPr>
                <w:ilvl w:val="0"/>
                <w:numId w:val="8"/>
              </w:numPr>
              <w:spacing w:before="0" w:after="0"/>
              <w:ind w:left="158" w:hanging="142"/>
              <w:contextualSpacing w:val="0"/>
              <w:rPr>
                <w:rFonts w:asciiTheme="majorHAnsi" w:hAnsiTheme="majorHAnsi" w:cstheme="majorHAnsi"/>
                <w:sz w:val="22"/>
                <w:szCs w:val="22"/>
              </w:rPr>
            </w:pPr>
            <w:r w:rsidRPr="00C01A83">
              <w:rPr>
                <w:rFonts w:asciiTheme="majorHAnsi" w:hAnsiTheme="majorHAnsi" w:cstheme="majorHAnsi"/>
                <w:sz w:val="22"/>
                <w:szCs w:val="22"/>
              </w:rPr>
              <w:t>Lieux des ateliers de dissémination</w:t>
            </w:r>
          </w:p>
          <w:p w14:paraId="12785DB6" w14:textId="46EBADE4" w:rsidR="007829A8" w:rsidRDefault="007829A8" w:rsidP="00C01A83">
            <w:pPr>
              <w:pStyle w:val="ListParagraph"/>
              <w:numPr>
                <w:ilvl w:val="0"/>
                <w:numId w:val="8"/>
              </w:numPr>
              <w:spacing w:before="0" w:after="0"/>
              <w:ind w:left="158" w:hanging="142"/>
              <w:contextualSpacing w:val="0"/>
              <w:rPr>
                <w:rFonts w:asciiTheme="majorHAnsi" w:hAnsiTheme="majorHAnsi" w:cstheme="majorHAnsi"/>
                <w:sz w:val="22"/>
                <w:szCs w:val="22"/>
              </w:rPr>
            </w:pPr>
            <w:r w:rsidRPr="00C01A83">
              <w:rPr>
                <w:rFonts w:asciiTheme="majorHAnsi" w:hAnsiTheme="majorHAnsi" w:cstheme="majorHAnsi"/>
                <w:sz w:val="22"/>
                <w:szCs w:val="22"/>
              </w:rPr>
              <w:t>En arrière-plan des émissions et programmes télévisées portant sur le présent projet</w:t>
            </w:r>
            <w:r w:rsidR="00DB605E">
              <w:rPr>
                <w:rFonts w:asciiTheme="majorHAnsi" w:hAnsiTheme="majorHAnsi" w:cstheme="majorHAnsi"/>
                <w:sz w:val="22"/>
                <w:szCs w:val="22"/>
              </w:rPr>
              <w:t>.</w:t>
            </w:r>
          </w:p>
          <w:p w14:paraId="342CB699" w14:textId="77777777" w:rsidR="00DB605E" w:rsidRPr="00C01A83" w:rsidRDefault="00DB605E" w:rsidP="00DB605E">
            <w:pPr>
              <w:pStyle w:val="ListParagraph"/>
              <w:spacing w:before="0" w:after="0"/>
              <w:ind w:left="158"/>
              <w:contextualSpacing w:val="0"/>
              <w:rPr>
                <w:rFonts w:asciiTheme="majorHAnsi" w:hAnsiTheme="majorHAnsi" w:cstheme="majorHAnsi"/>
                <w:sz w:val="22"/>
                <w:szCs w:val="22"/>
              </w:rPr>
            </w:pPr>
          </w:p>
          <w:p w14:paraId="116B9A12" w14:textId="77777777" w:rsidR="00E7476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A la clôture de ces activités, les kakémonos peuvent </w:t>
            </w:r>
            <w:r w:rsidR="00E74768" w:rsidRPr="00C01A83">
              <w:rPr>
                <w:rFonts w:asciiTheme="majorHAnsi" w:hAnsiTheme="majorHAnsi" w:cstheme="majorHAnsi"/>
                <w:sz w:val="22"/>
                <w:szCs w:val="22"/>
              </w:rPr>
              <w:t xml:space="preserve">soit : </w:t>
            </w:r>
          </w:p>
          <w:p w14:paraId="4C3B53EB" w14:textId="6CB00665" w:rsidR="007829A8" w:rsidRPr="00C01A83" w:rsidRDefault="00E74768" w:rsidP="00C01A83">
            <w:pPr>
              <w:pStyle w:val="ListParagraph"/>
              <w:numPr>
                <w:ilvl w:val="0"/>
                <w:numId w:val="8"/>
              </w:numPr>
              <w:spacing w:before="0" w:after="0"/>
              <w:contextualSpacing w:val="0"/>
              <w:rPr>
                <w:rFonts w:asciiTheme="majorHAnsi" w:hAnsiTheme="majorHAnsi" w:cstheme="majorHAnsi"/>
                <w:sz w:val="22"/>
                <w:szCs w:val="22"/>
              </w:rPr>
            </w:pPr>
            <w:r w:rsidRPr="00C01A83">
              <w:rPr>
                <w:rFonts w:asciiTheme="majorHAnsi" w:hAnsiTheme="majorHAnsi" w:cstheme="majorHAnsi"/>
                <w:sz w:val="22"/>
                <w:szCs w:val="22"/>
              </w:rPr>
              <w:t xml:space="preserve">Option 1 (conception de 3 kakémonos avec des messages complémentaires) : </w:t>
            </w:r>
            <w:r w:rsidR="007829A8" w:rsidRPr="00C01A83">
              <w:rPr>
                <w:rFonts w:asciiTheme="majorHAnsi" w:hAnsiTheme="majorHAnsi" w:cstheme="majorHAnsi"/>
                <w:sz w:val="22"/>
                <w:szCs w:val="22"/>
              </w:rPr>
              <w:t xml:space="preserve">être affichés dans les locaux </w:t>
            </w:r>
            <w:r w:rsidR="007829A8" w:rsidRPr="00C01A83">
              <w:rPr>
                <w:rFonts w:asciiTheme="majorHAnsi" w:hAnsiTheme="majorHAnsi" w:cstheme="majorHAnsi"/>
                <w:sz w:val="22"/>
                <w:szCs w:val="22"/>
              </w:rPr>
              <w:lastRenderedPageBreak/>
              <w:t>du Ministère de la Transition écologique et de l'Environnement et du Secrétariat Permanent du Conseil National pour le Développement Durable (SP/CNDD)</w:t>
            </w:r>
          </w:p>
          <w:p w14:paraId="7FE47B1D" w14:textId="24E9060E" w:rsidR="007829A8" w:rsidRPr="00C01A83" w:rsidRDefault="00E74768" w:rsidP="00C01A83">
            <w:pPr>
              <w:pStyle w:val="ListParagraph"/>
              <w:numPr>
                <w:ilvl w:val="0"/>
                <w:numId w:val="8"/>
              </w:numPr>
              <w:spacing w:before="0" w:after="0"/>
              <w:contextualSpacing w:val="0"/>
              <w:rPr>
                <w:rFonts w:asciiTheme="majorHAnsi" w:hAnsiTheme="majorHAnsi" w:cstheme="majorHAnsi"/>
                <w:sz w:val="22"/>
                <w:szCs w:val="22"/>
              </w:rPr>
            </w:pPr>
            <w:r w:rsidRPr="00C01A83">
              <w:rPr>
                <w:rFonts w:asciiTheme="majorHAnsi" w:hAnsiTheme="majorHAnsi" w:cstheme="majorHAnsi"/>
                <w:sz w:val="22"/>
                <w:szCs w:val="22"/>
              </w:rPr>
              <w:t>Option 2 (conception de kakémonos avec des messages spécifiques à chaque lieu d’affichage</w:t>
            </w:r>
            <w:r w:rsidR="00AB0A81" w:rsidRPr="00C01A83">
              <w:rPr>
                <w:rFonts w:asciiTheme="majorHAnsi" w:hAnsiTheme="majorHAnsi" w:cstheme="majorHAnsi"/>
                <w:sz w:val="22"/>
                <w:szCs w:val="22"/>
              </w:rPr>
              <w:t>) :</w:t>
            </w:r>
            <w:r w:rsidRPr="00C01A83">
              <w:rPr>
                <w:rFonts w:asciiTheme="majorHAnsi" w:hAnsiTheme="majorHAnsi" w:cstheme="majorHAnsi"/>
                <w:sz w:val="22"/>
                <w:szCs w:val="22"/>
              </w:rPr>
              <w:t xml:space="preserve"> 1. être affiché dans les locaux du Ministère de la Transition écologique et de l'Environnement et du Secrétariat Permanent du Conseil National pour le Développement Durable (SP/CNDD), 2. être affiché dans les locaux du Secrétariat permanent des ONG, 3. être affiché dans les locaux de l’Association des Municipalités du Burkina Faso</w:t>
            </w:r>
            <w:r w:rsidR="0056647C">
              <w:rPr>
                <w:rFonts w:asciiTheme="majorHAnsi" w:hAnsiTheme="majorHAnsi" w:cstheme="majorHAnsi"/>
                <w:sz w:val="22"/>
                <w:szCs w:val="22"/>
              </w:rPr>
              <w:t>.</w:t>
            </w:r>
          </w:p>
        </w:tc>
        <w:tc>
          <w:tcPr>
            <w:tcW w:w="2835" w:type="dxa"/>
          </w:tcPr>
          <w:p w14:paraId="3681744D" w14:textId="453F5B0C"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lastRenderedPageBreak/>
              <w:t>3 kakémonos</w:t>
            </w:r>
          </w:p>
          <w:p w14:paraId="7B540D47" w14:textId="77777777" w:rsidR="007829A8" w:rsidRPr="00C01A83" w:rsidRDefault="007829A8" w:rsidP="00C01A83">
            <w:pPr>
              <w:spacing w:before="0" w:after="0"/>
              <w:rPr>
                <w:rFonts w:asciiTheme="majorHAnsi" w:hAnsiTheme="majorHAnsi" w:cstheme="majorHAnsi"/>
                <w:b/>
                <w:bCs/>
                <w:sz w:val="22"/>
                <w:szCs w:val="22"/>
              </w:rPr>
            </w:pPr>
          </w:p>
        </w:tc>
      </w:tr>
      <w:tr w:rsidR="007829A8" w:rsidRPr="00C01A83" w14:paraId="4538ED62" w14:textId="77777777" w:rsidTr="00662043">
        <w:trPr>
          <w:trHeight w:val="332"/>
        </w:trPr>
        <w:tc>
          <w:tcPr>
            <w:tcW w:w="1593" w:type="dxa"/>
            <w:vMerge/>
          </w:tcPr>
          <w:p w14:paraId="190FCCFC" w14:textId="77777777" w:rsidR="007829A8" w:rsidRPr="00C01A83" w:rsidRDefault="007829A8" w:rsidP="00C01A83">
            <w:pPr>
              <w:spacing w:before="0" w:after="0"/>
              <w:rPr>
                <w:rFonts w:asciiTheme="majorHAnsi" w:hAnsiTheme="majorHAnsi" w:cstheme="majorHAnsi"/>
                <w:sz w:val="22"/>
                <w:szCs w:val="22"/>
              </w:rPr>
            </w:pPr>
          </w:p>
        </w:tc>
        <w:tc>
          <w:tcPr>
            <w:tcW w:w="1593" w:type="dxa"/>
          </w:tcPr>
          <w:p w14:paraId="0E379AF8" w14:textId="4D8429EE"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Diffusion des documents de synthèse</w:t>
            </w:r>
          </w:p>
        </w:tc>
        <w:tc>
          <w:tcPr>
            <w:tcW w:w="2136" w:type="dxa"/>
          </w:tcPr>
          <w:p w14:paraId="2DC53D63" w14:textId="3827155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Collaborateurs de l’administration </w:t>
            </w:r>
            <w:r w:rsidRPr="00C01A83">
              <w:rPr>
                <w:rFonts w:asciiTheme="majorHAnsi" w:hAnsiTheme="majorHAnsi" w:cstheme="majorHAnsi"/>
                <w:sz w:val="22"/>
                <w:szCs w:val="22"/>
              </w:rPr>
              <w:lastRenderedPageBreak/>
              <w:t>publi</w:t>
            </w:r>
            <w:r w:rsidR="00643EE0" w:rsidRPr="00C01A83">
              <w:rPr>
                <w:rFonts w:asciiTheme="majorHAnsi" w:hAnsiTheme="majorHAnsi" w:cstheme="majorHAnsi"/>
                <w:sz w:val="22"/>
                <w:szCs w:val="22"/>
              </w:rPr>
              <w:t>que</w:t>
            </w:r>
            <w:r w:rsidRPr="00C01A83">
              <w:rPr>
                <w:rFonts w:asciiTheme="majorHAnsi" w:hAnsiTheme="majorHAnsi" w:cstheme="majorHAnsi"/>
                <w:sz w:val="22"/>
                <w:szCs w:val="22"/>
              </w:rPr>
              <w:t>, au niveau central et régional</w:t>
            </w:r>
          </w:p>
          <w:p w14:paraId="02D0DC68" w14:textId="4CD56D2A"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Collaborateurs des </w:t>
            </w:r>
            <w:r w:rsidR="00AB0A81" w:rsidRPr="00C01A83">
              <w:rPr>
                <w:rFonts w:asciiTheme="majorHAnsi" w:hAnsiTheme="majorHAnsi" w:cstheme="majorHAnsi"/>
                <w:sz w:val="22"/>
                <w:szCs w:val="22"/>
              </w:rPr>
              <w:t>ONG</w:t>
            </w:r>
            <w:r w:rsidRPr="00C01A83">
              <w:rPr>
                <w:rFonts w:asciiTheme="majorHAnsi" w:hAnsiTheme="majorHAnsi" w:cstheme="majorHAnsi"/>
                <w:sz w:val="22"/>
                <w:szCs w:val="22"/>
              </w:rPr>
              <w:t xml:space="preserve"> et des organismes exécutant des projets et programmes pris en compte par la CDN</w:t>
            </w:r>
          </w:p>
          <w:p w14:paraId="0640D126" w14:textId="369254F3"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Bailleurs de fonds et partenaires internationaux</w:t>
            </w:r>
          </w:p>
        </w:tc>
        <w:tc>
          <w:tcPr>
            <w:tcW w:w="2090" w:type="dxa"/>
          </w:tcPr>
          <w:p w14:paraId="7FA442FE" w14:textId="5E75AC1A"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Synthèse du rapport de l’évaluation de la CDN</w:t>
            </w:r>
          </w:p>
        </w:tc>
        <w:tc>
          <w:tcPr>
            <w:tcW w:w="3244" w:type="dxa"/>
          </w:tcPr>
          <w:p w14:paraId="4AA83F79"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Services publics déconcentrés dans les 3 régions (DR-Ministère Environnement, Départements </w:t>
            </w:r>
            <w:r w:rsidRPr="00C01A83">
              <w:rPr>
                <w:rFonts w:asciiTheme="majorHAnsi" w:hAnsiTheme="majorHAnsi" w:cstheme="majorHAnsi"/>
                <w:sz w:val="22"/>
                <w:szCs w:val="22"/>
              </w:rPr>
              <w:lastRenderedPageBreak/>
              <w:t>ministériels des principaux secteurs de la CDN, Conseils régionaux, Mairies)</w:t>
            </w:r>
          </w:p>
          <w:p w14:paraId="3397CFE3"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Sièges des ONG, associations partenaires de la CDN (ceux et celles ayant des projets entrant dans la CDN)</w:t>
            </w:r>
          </w:p>
          <w:p w14:paraId="5BAB0036" w14:textId="00328238"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Site web et pages des réseaux sociaux des partenaires de la CDN, ONG et association</w:t>
            </w:r>
            <w:r w:rsidR="0095025E" w:rsidRPr="00C01A83">
              <w:rPr>
                <w:rFonts w:asciiTheme="majorHAnsi" w:hAnsiTheme="majorHAnsi" w:cstheme="majorHAnsi"/>
                <w:sz w:val="22"/>
                <w:szCs w:val="22"/>
              </w:rPr>
              <w:t>s</w:t>
            </w:r>
          </w:p>
        </w:tc>
        <w:tc>
          <w:tcPr>
            <w:tcW w:w="2835" w:type="dxa"/>
          </w:tcPr>
          <w:p w14:paraId="30E7484C" w14:textId="417E9C42"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lastRenderedPageBreak/>
              <w:t>1</w:t>
            </w:r>
            <w:r w:rsidR="002672C0">
              <w:rPr>
                <w:rFonts w:asciiTheme="majorHAnsi" w:hAnsiTheme="majorHAnsi" w:cstheme="majorHAnsi"/>
                <w:b/>
                <w:bCs/>
                <w:sz w:val="22"/>
                <w:szCs w:val="22"/>
              </w:rPr>
              <w:t>,</w:t>
            </w:r>
            <w:r w:rsidRPr="00C01A83">
              <w:rPr>
                <w:rFonts w:asciiTheme="majorHAnsi" w:hAnsiTheme="majorHAnsi" w:cstheme="majorHAnsi"/>
                <w:b/>
                <w:bCs/>
                <w:sz w:val="22"/>
                <w:szCs w:val="22"/>
              </w:rPr>
              <w:t>500 documents de synthèse</w:t>
            </w:r>
          </w:p>
          <w:p w14:paraId="6924452C" w14:textId="77777777" w:rsidR="007829A8" w:rsidRPr="00C01A83" w:rsidRDefault="007829A8" w:rsidP="00C01A83">
            <w:pPr>
              <w:spacing w:before="0" w:after="0"/>
              <w:rPr>
                <w:rFonts w:asciiTheme="majorHAnsi" w:hAnsiTheme="majorHAnsi" w:cstheme="majorHAnsi"/>
                <w:b/>
                <w:bCs/>
                <w:sz w:val="22"/>
                <w:szCs w:val="22"/>
              </w:rPr>
            </w:pPr>
          </w:p>
          <w:p w14:paraId="497EBAE6" w14:textId="2271A4AE"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lastRenderedPageBreak/>
              <w:t xml:space="preserve">Maximum de sites </w:t>
            </w:r>
            <w:r w:rsidR="00AB0A81" w:rsidRPr="00C01A83">
              <w:rPr>
                <w:rFonts w:asciiTheme="majorHAnsi" w:hAnsiTheme="majorHAnsi" w:cstheme="majorHAnsi"/>
                <w:b/>
                <w:bCs/>
                <w:sz w:val="22"/>
                <w:szCs w:val="22"/>
              </w:rPr>
              <w:t>web</w:t>
            </w:r>
            <w:r w:rsidRPr="00C01A83">
              <w:rPr>
                <w:rFonts w:asciiTheme="majorHAnsi" w:hAnsiTheme="majorHAnsi" w:cstheme="majorHAnsi"/>
                <w:b/>
                <w:bCs/>
                <w:sz w:val="22"/>
                <w:szCs w:val="22"/>
              </w:rPr>
              <w:t xml:space="preserve"> et pages des réseaux sociaux des partenaires de la CDN </w:t>
            </w:r>
          </w:p>
          <w:p w14:paraId="4A33EDDC" w14:textId="77777777" w:rsidR="007829A8" w:rsidRPr="00C01A83" w:rsidRDefault="007829A8" w:rsidP="00C01A83">
            <w:pPr>
              <w:spacing w:before="0" w:after="0"/>
              <w:rPr>
                <w:rFonts w:asciiTheme="majorHAnsi" w:hAnsiTheme="majorHAnsi" w:cstheme="majorHAnsi"/>
                <w:b/>
                <w:bCs/>
                <w:sz w:val="22"/>
                <w:szCs w:val="22"/>
              </w:rPr>
            </w:pPr>
          </w:p>
        </w:tc>
      </w:tr>
      <w:tr w:rsidR="007829A8" w:rsidRPr="00C01A83" w14:paraId="64AC5546" w14:textId="77777777" w:rsidTr="00662043">
        <w:trPr>
          <w:trHeight w:val="332"/>
        </w:trPr>
        <w:tc>
          <w:tcPr>
            <w:tcW w:w="1593" w:type="dxa"/>
            <w:vMerge/>
          </w:tcPr>
          <w:p w14:paraId="7ED2A3F2" w14:textId="77777777" w:rsidR="007829A8" w:rsidRPr="00C01A83" w:rsidRDefault="007829A8" w:rsidP="00C01A83">
            <w:pPr>
              <w:spacing w:before="0" w:after="0"/>
              <w:rPr>
                <w:rFonts w:asciiTheme="majorHAnsi" w:hAnsiTheme="majorHAnsi" w:cstheme="majorHAnsi"/>
                <w:sz w:val="22"/>
                <w:szCs w:val="22"/>
              </w:rPr>
            </w:pPr>
          </w:p>
        </w:tc>
        <w:tc>
          <w:tcPr>
            <w:tcW w:w="1593" w:type="dxa"/>
          </w:tcPr>
          <w:p w14:paraId="71E86FE0" w14:textId="57C9EF04"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Mailing </w:t>
            </w:r>
          </w:p>
        </w:tc>
        <w:tc>
          <w:tcPr>
            <w:tcW w:w="2136" w:type="dxa"/>
          </w:tcPr>
          <w:p w14:paraId="70F63533" w14:textId="4E6A79CE"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Collaborateurs de l’administration publi</w:t>
            </w:r>
            <w:r w:rsidR="00AE1649" w:rsidRPr="00C01A83">
              <w:rPr>
                <w:rFonts w:asciiTheme="majorHAnsi" w:hAnsiTheme="majorHAnsi" w:cstheme="majorHAnsi"/>
                <w:sz w:val="22"/>
                <w:szCs w:val="22"/>
              </w:rPr>
              <w:t>que</w:t>
            </w:r>
            <w:r w:rsidRPr="00C01A83">
              <w:rPr>
                <w:rFonts w:asciiTheme="majorHAnsi" w:hAnsiTheme="majorHAnsi" w:cstheme="majorHAnsi"/>
                <w:sz w:val="22"/>
                <w:szCs w:val="22"/>
              </w:rPr>
              <w:t>, au niveau central et régional</w:t>
            </w:r>
          </w:p>
          <w:p w14:paraId="071CC68D" w14:textId="17082092"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Collaborateurs des </w:t>
            </w:r>
            <w:r w:rsidR="00AB0A81" w:rsidRPr="00C01A83">
              <w:rPr>
                <w:rFonts w:asciiTheme="majorHAnsi" w:hAnsiTheme="majorHAnsi" w:cstheme="majorHAnsi"/>
                <w:sz w:val="22"/>
                <w:szCs w:val="22"/>
              </w:rPr>
              <w:t>ONG</w:t>
            </w:r>
            <w:r w:rsidRPr="00C01A83">
              <w:rPr>
                <w:rFonts w:asciiTheme="majorHAnsi" w:hAnsiTheme="majorHAnsi" w:cstheme="majorHAnsi"/>
                <w:sz w:val="22"/>
                <w:szCs w:val="22"/>
              </w:rPr>
              <w:t xml:space="preserve"> et des organismes exécutant des projets et programmes pris en compte par la CDN</w:t>
            </w:r>
          </w:p>
          <w:p w14:paraId="7D18D30A" w14:textId="26C4807C"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Bailleurs de fonds et partenaires internationaux</w:t>
            </w:r>
          </w:p>
        </w:tc>
        <w:tc>
          <w:tcPr>
            <w:tcW w:w="2090" w:type="dxa"/>
          </w:tcPr>
          <w:p w14:paraId="3C6531C6" w14:textId="5867939F"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Mailing intégrant une note de présentation de la synthèse de l’évaluation de la CDN et diffusant le document de synthèse du rapport de l’évaluation de la CDN</w:t>
            </w:r>
          </w:p>
        </w:tc>
        <w:tc>
          <w:tcPr>
            <w:tcW w:w="3244" w:type="dxa"/>
          </w:tcPr>
          <w:p w14:paraId="11335E9C" w14:textId="24A27AA4"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N/A</w:t>
            </w:r>
          </w:p>
        </w:tc>
        <w:tc>
          <w:tcPr>
            <w:tcW w:w="2835" w:type="dxa"/>
          </w:tcPr>
          <w:p w14:paraId="7AC14CCD" w14:textId="4D9AB4E4"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N /A</w:t>
            </w:r>
          </w:p>
        </w:tc>
      </w:tr>
      <w:tr w:rsidR="007829A8" w:rsidRPr="00C01A83" w14:paraId="33EB0134" w14:textId="77777777" w:rsidTr="00662043">
        <w:trPr>
          <w:trHeight w:val="332"/>
        </w:trPr>
        <w:tc>
          <w:tcPr>
            <w:tcW w:w="1593" w:type="dxa"/>
            <w:vMerge w:val="restart"/>
          </w:tcPr>
          <w:p w14:paraId="54BA927A" w14:textId="2F518761"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Couverture médiatique</w:t>
            </w:r>
          </w:p>
        </w:tc>
        <w:tc>
          <w:tcPr>
            <w:tcW w:w="1593" w:type="dxa"/>
          </w:tcPr>
          <w:p w14:paraId="149234C7" w14:textId="1D465AA2"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Une couverture médiatique à </w:t>
            </w:r>
            <w:r w:rsidRPr="00C01A83">
              <w:rPr>
                <w:rFonts w:asciiTheme="majorHAnsi" w:hAnsiTheme="majorHAnsi" w:cstheme="majorHAnsi"/>
                <w:sz w:val="22"/>
                <w:szCs w:val="22"/>
              </w:rPr>
              <w:lastRenderedPageBreak/>
              <w:t>destination de la cible avertie</w:t>
            </w:r>
          </w:p>
        </w:tc>
        <w:tc>
          <w:tcPr>
            <w:tcW w:w="2136" w:type="dxa"/>
          </w:tcPr>
          <w:p w14:paraId="76B51D18" w14:textId="65CFAD73"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 xml:space="preserve">- Collaborateurs de l’administration </w:t>
            </w:r>
            <w:r w:rsidRPr="00C01A83">
              <w:rPr>
                <w:rFonts w:asciiTheme="majorHAnsi" w:hAnsiTheme="majorHAnsi" w:cstheme="majorHAnsi"/>
                <w:sz w:val="22"/>
                <w:szCs w:val="22"/>
              </w:rPr>
              <w:lastRenderedPageBreak/>
              <w:t>publi</w:t>
            </w:r>
            <w:r w:rsidR="001048F9" w:rsidRPr="00C01A83">
              <w:rPr>
                <w:rFonts w:asciiTheme="majorHAnsi" w:hAnsiTheme="majorHAnsi" w:cstheme="majorHAnsi"/>
                <w:sz w:val="22"/>
                <w:szCs w:val="22"/>
              </w:rPr>
              <w:t>que</w:t>
            </w:r>
            <w:r w:rsidRPr="00C01A83">
              <w:rPr>
                <w:rFonts w:asciiTheme="majorHAnsi" w:hAnsiTheme="majorHAnsi" w:cstheme="majorHAnsi"/>
                <w:sz w:val="22"/>
                <w:szCs w:val="22"/>
              </w:rPr>
              <w:t>, au niveau central et régional</w:t>
            </w:r>
          </w:p>
          <w:p w14:paraId="47FF83B2" w14:textId="00ADD19B"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Collaborateurs des </w:t>
            </w:r>
            <w:r w:rsidR="00AB0A81" w:rsidRPr="00C01A83">
              <w:rPr>
                <w:rFonts w:asciiTheme="majorHAnsi" w:hAnsiTheme="majorHAnsi" w:cstheme="majorHAnsi"/>
                <w:sz w:val="22"/>
                <w:szCs w:val="22"/>
              </w:rPr>
              <w:t>ONG</w:t>
            </w:r>
            <w:r w:rsidRPr="00C01A83">
              <w:rPr>
                <w:rFonts w:asciiTheme="majorHAnsi" w:hAnsiTheme="majorHAnsi" w:cstheme="majorHAnsi"/>
                <w:sz w:val="22"/>
                <w:szCs w:val="22"/>
              </w:rPr>
              <w:t xml:space="preserve"> et des organismes exécutant des projets et programmes pris en compte par la CDN</w:t>
            </w:r>
          </w:p>
        </w:tc>
        <w:tc>
          <w:tcPr>
            <w:tcW w:w="2090" w:type="dxa"/>
          </w:tcPr>
          <w:p w14:paraId="02E187FC"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 Réalisations et impacts de la CDN</w:t>
            </w:r>
          </w:p>
          <w:p w14:paraId="10F73441"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 Acquis et contraintes de mise en œuvre de la CDN</w:t>
            </w:r>
          </w:p>
          <w:p w14:paraId="306C0F7E" w14:textId="2EC6855E" w:rsidR="007829A8" w:rsidRPr="00C01A83" w:rsidRDefault="007829A8" w:rsidP="00C01A83">
            <w:pPr>
              <w:spacing w:before="0" w:after="0"/>
              <w:rPr>
                <w:rFonts w:asciiTheme="majorHAnsi" w:hAnsiTheme="majorHAnsi" w:cstheme="majorHAnsi"/>
                <w:sz w:val="22"/>
                <w:szCs w:val="22"/>
              </w:rPr>
            </w:pPr>
          </w:p>
        </w:tc>
        <w:tc>
          <w:tcPr>
            <w:tcW w:w="3244" w:type="dxa"/>
          </w:tcPr>
          <w:p w14:paraId="42E6C63B"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Options de chaines, journal télévisé, presse écrite - à préciser</w:t>
            </w:r>
          </w:p>
          <w:p w14:paraId="1141BB70" w14:textId="77777777" w:rsidR="001D5F7C" w:rsidRPr="00C01A83" w:rsidRDefault="001D5F7C"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Emission tous écolos de la 3TV</w:t>
            </w:r>
          </w:p>
          <w:p w14:paraId="3C9B27B8" w14:textId="6049F6BF" w:rsidR="001D5F7C" w:rsidRPr="00C01A83" w:rsidRDefault="001D5F7C"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Emission alternative de la télé Burkina Info</w:t>
            </w:r>
          </w:p>
        </w:tc>
        <w:tc>
          <w:tcPr>
            <w:tcW w:w="2835" w:type="dxa"/>
          </w:tcPr>
          <w:p w14:paraId="274F9A9B" w14:textId="51E7A7EE"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lastRenderedPageBreak/>
              <w:t>1 couverture médiatique (télévision ou presse)</w:t>
            </w:r>
          </w:p>
        </w:tc>
      </w:tr>
      <w:tr w:rsidR="007829A8" w:rsidRPr="00C01A83" w14:paraId="12D3BDD1" w14:textId="77777777" w:rsidTr="00662043">
        <w:trPr>
          <w:trHeight w:val="332"/>
        </w:trPr>
        <w:tc>
          <w:tcPr>
            <w:tcW w:w="1593" w:type="dxa"/>
            <w:vMerge/>
          </w:tcPr>
          <w:p w14:paraId="19C96742" w14:textId="77777777" w:rsidR="007829A8" w:rsidRPr="00C01A83" w:rsidRDefault="007829A8" w:rsidP="00C01A83">
            <w:pPr>
              <w:spacing w:before="0" w:after="0"/>
              <w:rPr>
                <w:rFonts w:asciiTheme="majorHAnsi" w:hAnsiTheme="majorHAnsi" w:cstheme="majorHAnsi"/>
                <w:sz w:val="22"/>
                <w:szCs w:val="22"/>
              </w:rPr>
            </w:pPr>
          </w:p>
        </w:tc>
        <w:tc>
          <w:tcPr>
            <w:tcW w:w="1593" w:type="dxa"/>
          </w:tcPr>
          <w:p w14:paraId="5E8B0BE5" w14:textId="14EB336E"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Une couverture médiatique à destination du grand public</w:t>
            </w:r>
          </w:p>
        </w:tc>
        <w:tc>
          <w:tcPr>
            <w:tcW w:w="2136" w:type="dxa"/>
          </w:tcPr>
          <w:p w14:paraId="17542BE3" w14:textId="70EC4AED"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Grand public, y compris les femmes et les jeunes</w:t>
            </w:r>
          </w:p>
        </w:tc>
        <w:tc>
          <w:tcPr>
            <w:tcW w:w="2090" w:type="dxa"/>
          </w:tcPr>
          <w:p w14:paraId="5979A850" w14:textId="27F06879"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Présentation de la CDN et son ambition </w:t>
            </w:r>
          </w:p>
          <w:p w14:paraId="1909C40A"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Réalisations et impacts de la CDN</w:t>
            </w:r>
          </w:p>
          <w:p w14:paraId="13246B66" w14:textId="79D12873" w:rsidR="007829A8" w:rsidRPr="00A8578F" w:rsidRDefault="007829A8" w:rsidP="00A8578F">
            <w:pPr>
              <w:spacing w:before="0" w:after="0"/>
              <w:rPr>
                <w:rFonts w:asciiTheme="majorHAnsi" w:hAnsiTheme="majorHAnsi" w:cstheme="majorHAnsi"/>
                <w:sz w:val="22"/>
                <w:szCs w:val="22"/>
              </w:rPr>
            </w:pPr>
          </w:p>
        </w:tc>
        <w:tc>
          <w:tcPr>
            <w:tcW w:w="3244" w:type="dxa"/>
          </w:tcPr>
          <w:p w14:paraId="7738E9EA" w14:textId="55F09BCE" w:rsidR="007829A8" w:rsidRPr="00A8578F" w:rsidRDefault="007829A8" w:rsidP="00A8578F">
            <w:pPr>
              <w:spacing w:before="0" w:after="0"/>
              <w:rPr>
                <w:rFonts w:asciiTheme="majorHAnsi" w:hAnsiTheme="majorHAnsi" w:cstheme="majorHAnsi"/>
                <w:sz w:val="22"/>
                <w:szCs w:val="22"/>
              </w:rPr>
            </w:pPr>
            <w:r w:rsidRPr="00A8578F">
              <w:rPr>
                <w:rFonts w:asciiTheme="majorHAnsi" w:hAnsiTheme="majorHAnsi" w:cstheme="majorHAnsi"/>
                <w:sz w:val="22"/>
                <w:szCs w:val="22"/>
              </w:rPr>
              <w:t>Options de programmes radio/ télé à préciser</w:t>
            </w:r>
          </w:p>
        </w:tc>
        <w:tc>
          <w:tcPr>
            <w:tcW w:w="2835" w:type="dxa"/>
          </w:tcPr>
          <w:p w14:paraId="756B418D" w14:textId="40719A62"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t>4 couvertures médiatiques</w:t>
            </w:r>
          </w:p>
          <w:p w14:paraId="440BEA1E" w14:textId="19A651AA" w:rsidR="007829A8" w:rsidRPr="00C01A83" w:rsidRDefault="007829A8" w:rsidP="00C01A83">
            <w:pPr>
              <w:pStyle w:val="ListParagraph"/>
              <w:numPr>
                <w:ilvl w:val="0"/>
                <w:numId w:val="14"/>
              </w:numPr>
              <w:spacing w:before="0" w:after="0"/>
              <w:ind w:left="181" w:hanging="181"/>
              <w:contextualSpacing w:val="0"/>
              <w:rPr>
                <w:rFonts w:asciiTheme="majorHAnsi" w:hAnsiTheme="majorHAnsi" w:cstheme="majorHAnsi"/>
                <w:sz w:val="22"/>
                <w:szCs w:val="22"/>
              </w:rPr>
            </w:pPr>
            <w:r w:rsidRPr="00C01A83">
              <w:rPr>
                <w:rFonts w:asciiTheme="majorHAnsi" w:hAnsiTheme="majorHAnsi" w:cstheme="majorHAnsi"/>
                <w:sz w:val="22"/>
                <w:szCs w:val="22"/>
              </w:rPr>
              <w:t>1 à 3 émissions télévisées</w:t>
            </w:r>
          </w:p>
          <w:p w14:paraId="43FFC8AE" w14:textId="35CE2A3B" w:rsidR="007829A8" w:rsidRPr="00C01A83" w:rsidRDefault="007829A8" w:rsidP="00C01A83">
            <w:pPr>
              <w:pStyle w:val="ListParagraph"/>
              <w:numPr>
                <w:ilvl w:val="0"/>
                <w:numId w:val="14"/>
              </w:numPr>
              <w:spacing w:before="0" w:after="0"/>
              <w:ind w:left="181" w:hanging="181"/>
              <w:contextualSpacing w:val="0"/>
              <w:rPr>
                <w:rFonts w:asciiTheme="majorHAnsi" w:hAnsiTheme="majorHAnsi" w:cstheme="majorHAnsi"/>
                <w:sz w:val="22"/>
                <w:szCs w:val="22"/>
              </w:rPr>
            </w:pPr>
            <w:r w:rsidRPr="00C01A83">
              <w:rPr>
                <w:rFonts w:asciiTheme="majorHAnsi" w:hAnsiTheme="majorHAnsi" w:cstheme="majorHAnsi"/>
                <w:sz w:val="22"/>
                <w:szCs w:val="22"/>
              </w:rPr>
              <w:t xml:space="preserve">1 à 3 émissions radio </w:t>
            </w:r>
          </w:p>
          <w:p w14:paraId="38A16B7A" w14:textId="77777777" w:rsidR="007829A8" w:rsidRPr="00C01A83" w:rsidRDefault="007829A8" w:rsidP="00C01A83">
            <w:pPr>
              <w:spacing w:before="0" w:after="0"/>
              <w:rPr>
                <w:rFonts w:asciiTheme="majorHAnsi" w:hAnsiTheme="majorHAnsi" w:cstheme="majorHAnsi"/>
                <w:b/>
                <w:bCs/>
                <w:sz w:val="22"/>
                <w:szCs w:val="22"/>
              </w:rPr>
            </w:pPr>
          </w:p>
          <w:p w14:paraId="5D72A93F" w14:textId="2A2E514D" w:rsidR="007829A8" w:rsidRPr="00C01A83" w:rsidRDefault="007829A8" w:rsidP="00C01A83">
            <w:pPr>
              <w:spacing w:before="0" w:after="0"/>
              <w:rPr>
                <w:rFonts w:asciiTheme="majorHAnsi" w:hAnsiTheme="majorHAnsi" w:cstheme="majorHAnsi"/>
                <w:i/>
                <w:iCs/>
                <w:sz w:val="22"/>
                <w:szCs w:val="22"/>
              </w:rPr>
            </w:pPr>
            <w:r w:rsidRPr="00C01A83">
              <w:rPr>
                <w:rFonts w:asciiTheme="majorHAnsi" w:hAnsiTheme="majorHAnsi" w:cstheme="majorHAnsi"/>
                <w:i/>
                <w:iCs/>
                <w:sz w:val="22"/>
                <w:szCs w:val="22"/>
              </w:rPr>
              <w:t xml:space="preserve">Le nombre de programme par média dépendra du </w:t>
            </w:r>
            <w:r w:rsidR="00377FA6" w:rsidRPr="00377FA6">
              <w:rPr>
                <w:rFonts w:asciiTheme="majorHAnsi" w:hAnsiTheme="majorHAnsi" w:cstheme="majorHAnsi"/>
                <w:i/>
                <w:iCs/>
                <w:sz w:val="22"/>
                <w:szCs w:val="22"/>
              </w:rPr>
              <w:t>coût</w:t>
            </w:r>
          </w:p>
        </w:tc>
      </w:tr>
      <w:tr w:rsidR="007829A8" w:rsidRPr="00C01A83" w14:paraId="0088C35E" w14:textId="77777777" w:rsidTr="00662043">
        <w:trPr>
          <w:trHeight w:val="332"/>
        </w:trPr>
        <w:tc>
          <w:tcPr>
            <w:tcW w:w="1593" w:type="dxa"/>
          </w:tcPr>
          <w:p w14:paraId="49B0B914" w14:textId="705D0F5A"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Ateliers de dissémination</w:t>
            </w:r>
          </w:p>
        </w:tc>
        <w:tc>
          <w:tcPr>
            <w:tcW w:w="1593" w:type="dxa"/>
          </w:tcPr>
          <w:p w14:paraId="1BB915D3" w14:textId="6B3DF7E8"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Ateliers de dissémination au profit d’une cible sensibilisée au problématiques climatiques et </w:t>
            </w:r>
            <w:r w:rsidR="00012BDE" w:rsidRPr="00C01A83">
              <w:rPr>
                <w:rFonts w:asciiTheme="majorHAnsi" w:hAnsiTheme="majorHAnsi" w:cstheme="majorHAnsi"/>
                <w:sz w:val="22"/>
                <w:szCs w:val="22"/>
              </w:rPr>
              <w:t>à</w:t>
            </w:r>
            <w:r w:rsidRPr="00C01A83">
              <w:rPr>
                <w:rFonts w:asciiTheme="majorHAnsi" w:hAnsiTheme="majorHAnsi" w:cstheme="majorHAnsi"/>
                <w:sz w:val="22"/>
                <w:szCs w:val="22"/>
              </w:rPr>
              <w:t xml:space="preserve"> la CDN</w:t>
            </w:r>
          </w:p>
        </w:tc>
        <w:tc>
          <w:tcPr>
            <w:tcW w:w="2136" w:type="dxa"/>
          </w:tcPr>
          <w:p w14:paraId="2B6A9610" w14:textId="2B69D3DF"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Collaborateurs de l’administration publi</w:t>
            </w:r>
            <w:r w:rsidR="00012BDE" w:rsidRPr="00C01A83">
              <w:rPr>
                <w:rFonts w:asciiTheme="majorHAnsi" w:hAnsiTheme="majorHAnsi" w:cstheme="majorHAnsi"/>
                <w:sz w:val="22"/>
                <w:szCs w:val="22"/>
              </w:rPr>
              <w:t>que</w:t>
            </w:r>
            <w:r w:rsidRPr="00C01A83">
              <w:rPr>
                <w:rFonts w:asciiTheme="majorHAnsi" w:hAnsiTheme="majorHAnsi" w:cstheme="majorHAnsi"/>
                <w:sz w:val="22"/>
                <w:szCs w:val="22"/>
              </w:rPr>
              <w:t xml:space="preserve"> au niveau central </w:t>
            </w:r>
          </w:p>
          <w:p w14:paraId="72B6C70D" w14:textId="1662EBC0"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Collaborateurs des </w:t>
            </w:r>
            <w:r w:rsidR="00AB0A81" w:rsidRPr="00C01A83">
              <w:rPr>
                <w:rFonts w:asciiTheme="majorHAnsi" w:hAnsiTheme="majorHAnsi" w:cstheme="majorHAnsi"/>
                <w:sz w:val="22"/>
                <w:szCs w:val="22"/>
              </w:rPr>
              <w:t>ONG</w:t>
            </w:r>
            <w:r w:rsidRPr="00C01A83">
              <w:rPr>
                <w:rFonts w:asciiTheme="majorHAnsi" w:hAnsiTheme="majorHAnsi" w:cstheme="majorHAnsi"/>
                <w:sz w:val="22"/>
                <w:szCs w:val="22"/>
              </w:rPr>
              <w:t xml:space="preserve"> et des organismes exécutant des projets et programmes pris en compte par la CDN</w:t>
            </w:r>
          </w:p>
          <w:p w14:paraId="41AD549B" w14:textId="77777777" w:rsidR="007829A8"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Bailleurs de fonds et partenaires internationaux</w:t>
            </w:r>
          </w:p>
          <w:p w14:paraId="26870629" w14:textId="50FA0B8B" w:rsidR="00964251" w:rsidRPr="00C01A83" w:rsidRDefault="00964251" w:rsidP="00C01A83">
            <w:pPr>
              <w:spacing w:before="0" w:after="0"/>
              <w:rPr>
                <w:rFonts w:asciiTheme="majorHAnsi" w:hAnsiTheme="majorHAnsi" w:cstheme="majorHAnsi"/>
                <w:sz w:val="22"/>
                <w:szCs w:val="22"/>
              </w:rPr>
            </w:pPr>
            <w:r>
              <w:rPr>
                <w:rFonts w:asciiTheme="majorHAnsi" w:hAnsiTheme="majorHAnsi" w:cstheme="majorHAnsi"/>
                <w:sz w:val="22"/>
                <w:szCs w:val="22"/>
              </w:rPr>
              <w:lastRenderedPageBreak/>
              <w:t>- Autres organismes pertinents</w:t>
            </w:r>
            <w:r w:rsidR="000D4782">
              <w:rPr>
                <w:rFonts w:asciiTheme="majorHAnsi" w:hAnsiTheme="majorHAnsi" w:cstheme="majorHAnsi"/>
                <w:sz w:val="22"/>
                <w:szCs w:val="22"/>
              </w:rPr>
              <w:t>, notamment des autorités politiques, religieuses ou militaires</w:t>
            </w:r>
          </w:p>
        </w:tc>
        <w:tc>
          <w:tcPr>
            <w:tcW w:w="2090" w:type="dxa"/>
          </w:tcPr>
          <w:p w14:paraId="4B6F8A7B"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 Réalisations et impacts de la CDN</w:t>
            </w:r>
          </w:p>
          <w:p w14:paraId="1120788A" w14:textId="77777777"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Acquis et contraintes de mise en œuvre de la CDN</w:t>
            </w:r>
          </w:p>
          <w:p w14:paraId="250429D0" w14:textId="77777777" w:rsidR="007829A8" w:rsidRPr="00C01A83" w:rsidRDefault="007829A8" w:rsidP="00C01A83">
            <w:pPr>
              <w:spacing w:before="0" w:after="0"/>
              <w:rPr>
                <w:rFonts w:asciiTheme="majorHAnsi" w:hAnsiTheme="majorHAnsi" w:cstheme="majorHAnsi"/>
                <w:sz w:val="22"/>
                <w:szCs w:val="22"/>
              </w:rPr>
            </w:pPr>
          </w:p>
        </w:tc>
        <w:tc>
          <w:tcPr>
            <w:tcW w:w="3244" w:type="dxa"/>
          </w:tcPr>
          <w:p w14:paraId="2BC4DF04" w14:textId="5513665B" w:rsidR="007829A8" w:rsidRPr="00C01A83" w:rsidRDefault="007829A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A définir, au niveau de la ville de Ouagadougou</w:t>
            </w:r>
          </w:p>
        </w:tc>
        <w:tc>
          <w:tcPr>
            <w:tcW w:w="2835" w:type="dxa"/>
          </w:tcPr>
          <w:p w14:paraId="12656908" w14:textId="026AACFA" w:rsidR="007829A8" w:rsidRPr="00C01A83" w:rsidRDefault="007829A8"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t>2 ateliers de dissémination accueillant 50 participants chacun</w:t>
            </w:r>
          </w:p>
          <w:p w14:paraId="35501147" w14:textId="5D962EFF" w:rsidR="001E7E8D" w:rsidRPr="00C01A83" w:rsidRDefault="001E7E8D" w:rsidP="00C01A83">
            <w:pPr>
              <w:spacing w:before="0" w:after="0"/>
              <w:rPr>
                <w:rFonts w:asciiTheme="majorHAnsi" w:hAnsiTheme="majorHAnsi" w:cstheme="majorHAnsi"/>
                <w:b/>
                <w:bCs/>
                <w:sz w:val="22"/>
                <w:szCs w:val="22"/>
              </w:rPr>
            </w:pPr>
            <w:r w:rsidRPr="00C01A83">
              <w:rPr>
                <w:rFonts w:asciiTheme="majorHAnsi" w:hAnsiTheme="majorHAnsi" w:cstheme="majorHAnsi"/>
                <w:b/>
                <w:bCs/>
                <w:sz w:val="22"/>
                <w:szCs w:val="22"/>
              </w:rPr>
              <w:t>Il faut prévoir un quota de 30%</w:t>
            </w:r>
            <w:r w:rsidR="00012BDE" w:rsidRPr="00C01A83">
              <w:rPr>
                <w:rFonts w:asciiTheme="majorHAnsi" w:hAnsiTheme="majorHAnsi" w:cstheme="majorHAnsi"/>
                <w:b/>
                <w:bCs/>
                <w:sz w:val="22"/>
                <w:szCs w:val="22"/>
              </w:rPr>
              <w:t xml:space="preserve"> a</w:t>
            </w:r>
            <w:r w:rsidRPr="00C01A83">
              <w:rPr>
                <w:rFonts w:asciiTheme="majorHAnsi" w:hAnsiTheme="majorHAnsi" w:cstheme="majorHAnsi"/>
                <w:b/>
                <w:bCs/>
                <w:sz w:val="22"/>
                <w:szCs w:val="22"/>
              </w:rPr>
              <w:t>u moins des femmes et des jeunes</w:t>
            </w:r>
          </w:p>
          <w:p w14:paraId="3AAC56BF" w14:textId="77777777" w:rsidR="007829A8" w:rsidRPr="00C01A83" w:rsidRDefault="007829A8" w:rsidP="00C01A83">
            <w:pPr>
              <w:spacing w:before="0" w:after="0"/>
              <w:rPr>
                <w:rFonts w:asciiTheme="majorHAnsi" w:hAnsiTheme="majorHAnsi" w:cstheme="majorHAnsi"/>
                <w:b/>
                <w:bCs/>
                <w:sz w:val="22"/>
                <w:szCs w:val="22"/>
              </w:rPr>
            </w:pPr>
          </w:p>
        </w:tc>
      </w:tr>
    </w:tbl>
    <w:p w14:paraId="3DD412B6" w14:textId="77777777" w:rsidR="0040272F" w:rsidRPr="00C01A83" w:rsidRDefault="0040272F" w:rsidP="00C01A83">
      <w:pPr>
        <w:spacing w:before="0" w:after="0"/>
        <w:rPr>
          <w:rFonts w:asciiTheme="majorHAnsi" w:hAnsiTheme="majorHAnsi" w:cstheme="majorHAnsi"/>
          <w:sz w:val="22"/>
          <w:szCs w:val="22"/>
        </w:rPr>
        <w:sectPr w:rsidR="0040272F" w:rsidRPr="00C01A83" w:rsidSect="00760649">
          <w:pgSz w:w="16838" w:h="11906" w:orient="landscape"/>
          <w:pgMar w:top="1417" w:right="1417" w:bottom="1417" w:left="1417" w:header="708" w:footer="708" w:gutter="0"/>
          <w:cols w:space="708"/>
          <w:docGrid w:linePitch="360"/>
        </w:sectPr>
      </w:pPr>
    </w:p>
    <w:p w14:paraId="0A8D0C4F" w14:textId="5E2ACB99" w:rsidR="0040272F" w:rsidRPr="00C01A83" w:rsidRDefault="0040272F" w:rsidP="00C01A83">
      <w:pPr>
        <w:pStyle w:val="Heading1"/>
        <w:numPr>
          <w:ilvl w:val="0"/>
          <w:numId w:val="4"/>
        </w:numPr>
        <w:spacing w:before="100" w:after="200" w:line="240" w:lineRule="auto"/>
        <w:rPr>
          <w:rFonts w:cstheme="majorHAnsi"/>
          <w:b/>
          <w:bCs/>
          <w:color w:val="00B050"/>
          <w:sz w:val="22"/>
          <w:szCs w:val="22"/>
        </w:rPr>
      </w:pPr>
      <w:bookmarkStart w:id="17" w:name="_Toc177016222"/>
      <w:r w:rsidRPr="00C01A83">
        <w:rPr>
          <w:rFonts w:cstheme="majorHAnsi"/>
          <w:b/>
          <w:bCs/>
          <w:color w:val="00B050"/>
          <w:sz w:val="22"/>
          <w:szCs w:val="22"/>
        </w:rPr>
        <w:lastRenderedPageBreak/>
        <w:t>Messages clés des supports de communication</w:t>
      </w:r>
      <w:bookmarkEnd w:id="17"/>
    </w:p>
    <w:p w14:paraId="49B8E0EB" w14:textId="77777777" w:rsidR="00B92AB5" w:rsidRPr="00C01A83" w:rsidRDefault="00B92AB5" w:rsidP="00C01A83">
      <w:pPr>
        <w:pStyle w:val="Heading2"/>
        <w:spacing w:before="100" w:after="200" w:line="240" w:lineRule="auto"/>
        <w:rPr>
          <w:rFonts w:eastAsia="Times New Roman" w:cstheme="majorHAnsi"/>
          <w:b/>
          <w:bCs/>
          <w:color w:val="005E00"/>
          <w:sz w:val="22"/>
          <w:szCs w:val="22"/>
          <w:lang w:eastAsia="en-GB"/>
        </w:rPr>
      </w:pPr>
    </w:p>
    <w:p w14:paraId="157A09F5" w14:textId="2E9CA028" w:rsidR="0040272F" w:rsidRPr="00C01A83" w:rsidRDefault="0040272F" w:rsidP="00C01A83">
      <w:pPr>
        <w:pStyle w:val="Heading2"/>
        <w:spacing w:before="100" w:after="200" w:line="240" w:lineRule="auto"/>
        <w:rPr>
          <w:rFonts w:eastAsia="Times New Roman" w:cstheme="majorHAnsi"/>
          <w:b/>
          <w:bCs/>
          <w:color w:val="005E00"/>
          <w:sz w:val="22"/>
          <w:szCs w:val="22"/>
          <w:lang w:eastAsia="en-GB"/>
        </w:rPr>
      </w:pPr>
      <w:bookmarkStart w:id="18" w:name="_Toc177016223"/>
      <w:r w:rsidRPr="00C01A83">
        <w:rPr>
          <w:rFonts w:eastAsia="Times New Roman" w:cstheme="majorHAnsi"/>
          <w:b/>
          <w:bCs/>
          <w:color w:val="005E00"/>
          <w:sz w:val="22"/>
          <w:szCs w:val="22"/>
          <w:lang w:eastAsia="en-GB"/>
        </w:rPr>
        <w:t>Flyers à destination du grand public</w:t>
      </w:r>
      <w:bookmarkEnd w:id="18"/>
      <w:r w:rsidRPr="00C01A83">
        <w:rPr>
          <w:rFonts w:eastAsia="Times New Roman" w:cstheme="majorHAnsi"/>
          <w:b/>
          <w:bCs/>
          <w:color w:val="005E00"/>
          <w:sz w:val="22"/>
          <w:szCs w:val="22"/>
          <w:lang w:eastAsia="en-GB"/>
        </w:rPr>
        <w:t xml:space="preserve"> </w:t>
      </w:r>
    </w:p>
    <w:p w14:paraId="05DCB554" w14:textId="77777777" w:rsidR="0040272F" w:rsidRPr="00C01A83" w:rsidRDefault="0040272F" w:rsidP="00C01A83">
      <w:pPr>
        <w:shd w:val="clear" w:color="auto" w:fill="FFFFFF"/>
        <w:spacing w:line="240" w:lineRule="auto"/>
        <w:rPr>
          <w:rFonts w:asciiTheme="majorHAnsi" w:eastAsia="Times New Roman" w:hAnsiTheme="majorHAnsi" w:cstheme="majorHAnsi"/>
          <w:b/>
          <w:bCs/>
          <w:i/>
          <w:iCs/>
          <w:color w:val="222222"/>
          <w:sz w:val="22"/>
          <w:szCs w:val="22"/>
          <w:lang w:eastAsia="en-GB"/>
        </w:rPr>
      </w:pPr>
      <w:r w:rsidRPr="00C01A83">
        <w:rPr>
          <w:rFonts w:asciiTheme="majorHAnsi" w:eastAsia="Times New Roman" w:hAnsiTheme="majorHAnsi" w:cstheme="majorHAnsi"/>
          <w:b/>
          <w:bCs/>
          <w:i/>
          <w:iCs/>
          <w:color w:val="222222"/>
          <w:sz w:val="22"/>
          <w:szCs w:val="22"/>
          <w:lang w:eastAsia="en-GB"/>
        </w:rPr>
        <w:t>400 flyers</w:t>
      </w:r>
    </w:p>
    <w:p w14:paraId="7F250944" w14:textId="77777777" w:rsidR="0040272F" w:rsidRPr="00C01A83" w:rsidRDefault="0040272F" w:rsidP="00C01A83">
      <w:pPr>
        <w:shd w:val="clear" w:color="auto" w:fill="FFFFFF"/>
        <w:spacing w:line="240" w:lineRule="auto"/>
        <w:rPr>
          <w:rFonts w:asciiTheme="majorHAnsi" w:eastAsia="Times New Roman" w:hAnsiTheme="majorHAnsi" w:cstheme="majorHAnsi"/>
          <w:b/>
          <w:bCs/>
          <w:i/>
          <w:iCs/>
          <w:color w:val="222222"/>
          <w:sz w:val="22"/>
          <w:szCs w:val="22"/>
          <w:lang w:eastAsia="en-GB"/>
        </w:rPr>
      </w:pPr>
      <w:r w:rsidRPr="00C01A83">
        <w:rPr>
          <w:rFonts w:asciiTheme="majorHAnsi" w:eastAsia="Times New Roman" w:hAnsiTheme="majorHAnsi" w:cstheme="majorHAnsi"/>
          <w:b/>
          <w:bCs/>
          <w:i/>
          <w:iCs/>
          <w:color w:val="222222"/>
          <w:sz w:val="22"/>
          <w:szCs w:val="22"/>
          <w:lang w:eastAsia="en-GB"/>
        </w:rPr>
        <w:t>Format A5/A6</w:t>
      </w:r>
    </w:p>
    <w:p w14:paraId="339BD197" w14:textId="77777777" w:rsidR="006F2896" w:rsidRDefault="006F2896" w:rsidP="00C65A5F">
      <w:pPr>
        <w:shd w:val="clear" w:color="auto" w:fill="FFFFFF"/>
        <w:spacing w:line="240" w:lineRule="auto"/>
        <w:jc w:val="both"/>
        <w:rPr>
          <w:rFonts w:asciiTheme="majorHAnsi" w:eastAsia="Times New Roman" w:hAnsiTheme="majorHAnsi" w:cstheme="majorHAnsi"/>
          <w:sz w:val="22"/>
          <w:szCs w:val="22"/>
          <w:lang w:eastAsia="en-GB"/>
        </w:rPr>
      </w:pPr>
    </w:p>
    <w:p w14:paraId="6DFE8DC4" w14:textId="2382B228" w:rsidR="0040272F" w:rsidRDefault="0040272F" w:rsidP="00C65A5F">
      <w:pPr>
        <w:shd w:val="clear" w:color="auto" w:fill="FFFFFF"/>
        <w:spacing w:line="240" w:lineRule="auto"/>
        <w:jc w:val="both"/>
        <w:rPr>
          <w:rFonts w:asciiTheme="majorHAnsi" w:eastAsia="Times New Roman" w:hAnsiTheme="majorHAnsi" w:cstheme="majorHAnsi"/>
          <w:sz w:val="22"/>
          <w:szCs w:val="22"/>
          <w:lang w:eastAsia="en-GB"/>
        </w:rPr>
      </w:pPr>
      <w:r w:rsidRPr="00C01A83">
        <w:rPr>
          <w:rFonts w:asciiTheme="majorHAnsi" w:eastAsia="Times New Roman" w:hAnsiTheme="majorHAnsi" w:cstheme="majorHAnsi"/>
          <w:sz w:val="22"/>
          <w:szCs w:val="22"/>
          <w:lang w:eastAsia="en-GB"/>
        </w:rPr>
        <w:t xml:space="preserve">La CDN est un </w:t>
      </w:r>
      <w:r w:rsidR="00E74768" w:rsidRPr="00C01A83">
        <w:rPr>
          <w:rFonts w:asciiTheme="majorHAnsi" w:eastAsia="Times New Roman" w:hAnsiTheme="majorHAnsi" w:cstheme="majorHAnsi"/>
          <w:sz w:val="22"/>
          <w:szCs w:val="22"/>
          <w:lang w:eastAsia="en-GB"/>
        </w:rPr>
        <w:t>engagement</w:t>
      </w:r>
      <w:r w:rsidRPr="00C01A83">
        <w:rPr>
          <w:rFonts w:asciiTheme="majorHAnsi" w:eastAsia="Times New Roman" w:hAnsiTheme="majorHAnsi" w:cstheme="majorHAnsi"/>
          <w:sz w:val="22"/>
          <w:szCs w:val="22"/>
          <w:lang w:eastAsia="en-GB"/>
        </w:rPr>
        <w:t xml:space="preserve"> volontaire du Burkina Faso pour réduire ses émissions de gaz à effet de serre </w:t>
      </w:r>
      <w:r w:rsidR="00A870B4">
        <w:rPr>
          <w:rFonts w:asciiTheme="majorHAnsi" w:eastAsia="Times New Roman" w:hAnsiTheme="majorHAnsi" w:cstheme="majorHAnsi"/>
          <w:sz w:val="22"/>
          <w:szCs w:val="22"/>
          <w:lang w:eastAsia="en-GB"/>
        </w:rPr>
        <w:t xml:space="preserve">(GES) </w:t>
      </w:r>
      <w:r w:rsidRPr="00C01A83">
        <w:rPr>
          <w:rFonts w:asciiTheme="majorHAnsi" w:eastAsia="Times New Roman" w:hAnsiTheme="majorHAnsi" w:cstheme="majorHAnsi"/>
          <w:sz w:val="22"/>
          <w:szCs w:val="22"/>
          <w:lang w:eastAsia="en-GB"/>
        </w:rPr>
        <w:t>et s'adapter aux effets d</w:t>
      </w:r>
      <w:r w:rsidR="003666BF" w:rsidRPr="00C01A83">
        <w:rPr>
          <w:rFonts w:asciiTheme="majorHAnsi" w:eastAsia="Times New Roman" w:hAnsiTheme="majorHAnsi" w:cstheme="majorHAnsi"/>
          <w:sz w:val="22"/>
          <w:szCs w:val="22"/>
          <w:lang w:eastAsia="en-GB"/>
        </w:rPr>
        <w:t>u</w:t>
      </w:r>
      <w:r w:rsidRPr="00C01A83">
        <w:rPr>
          <w:rFonts w:asciiTheme="majorHAnsi" w:eastAsia="Times New Roman" w:hAnsiTheme="majorHAnsi" w:cstheme="majorHAnsi"/>
          <w:sz w:val="22"/>
          <w:szCs w:val="22"/>
          <w:lang w:eastAsia="en-GB"/>
        </w:rPr>
        <w:t xml:space="preserve"> changement climatique</w:t>
      </w:r>
      <w:r w:rsidRPr="00C01A83">
        <w:rPr>
          <w:rStyle w:val="FootnoteReference"/>
          <w:rFonts w:asciiTheme="majorHAnsi" w:eastAsia="Times New Roman" w:hAnsiTheme="majorHAnsi" w:cstheme="majorHAnsi"/>
          <w:sz w:val="22"/>
          <w:szCs w:val="22"/>
          <w:lang w:eastAsia="en-GB"/>
        </w:rPr>
        <w:footnoteReference w:id="1"/>
      </w:r>
      <w:r w:rsidRPr="00C01A83">
        <w:rPr>
          <w:rFonts w:asciiTheme="majorHAnsi" w:eastAsia="Times New Roman" w:hAnsiTheme="majorHAnsi" w:cstheme="majorHAnsi"/>
          <w:sz w:val="22"/>
          <w:szCs w:val="22"/>
          <w:lang w:eastAsia="en-GB"/>
        </w:rPr>
        <w:t xml:space="preserve">. </w:t>
      </w:r>
    </w:p>
    <w:p w14:paraId="4F14AF72" w14:textId="77777777" w:rsidR="00C65A5F" w:rsidRPr="00C01A83" w:rsidRDefault="00C65A5F" w:rsidP="00C65A5F">
      <w:pPr>
        <w:shd w:val="clear" w:color="auto" w:fill="FFFFFF"/>
        <w:spacing w:line="240" w:lineRule="auto"/>
        <w:jc w:val="both"/>
        <w:rPr>
          <w:rFonts w:asciiTheme="majorHAnsi" w:eastAsia="Times New Roman" w:hAnsiTheme="majorHAnsi" w:cstheme="majorHAnsi"/>
          <w:sz w:val="22"/>
          <w:szCs w:val="22"/>
          <w:lang w:eastAsia="en-GB"/>
        </w:rPr>
      </w:pPr>
    </w:p>
    <w:p w14:paraId="3F79F795" w14:textId="77777777" w:rsidR="0040272F" w:rsidRPr="00C01A83" w:rsidRDefault="0040272F" w:rsidP="00C65A5F">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color w:val="222222"/>
          <w:sz w:val="22"/>
          <w:szCs w:val="22"/>
          <w:lang w:eastAsia="en-GB"/>
        </w:rPr>
        <w:t xml:space="preserve">La CDN regroupe des projets de différents secteurs incluant : </w:t>
      </w:r>
    </w:p>
    <w:p w14:paraId="451BEEBD" w14:textId="206DE05A" w:rsidR="0040272F" w:rsidRPr="00C01A83" w:rsidRDefault="0040272F" w:rsidP="00C65A5F">
      <w:pPr>
        <w:pStyle w:val="ListParagraph"/>
        <w:numPr>
          <w:ilvl w:val="0"/>
          <w:numId w:val="20"/>
        </w:numPr>
        <w:shd w:val="clear" w:color="auto" w:fill="FFFFFF"/>
        <w:spacing w:line="240" w:lineRule="auto"/>
        <w:jc w:val="both"/>
        <w:rPr>
          <w:rFonts w:asciiTheme="majorHAnsi" w:hAnsiTheme="majorHAnsi" w:cstheme="majorHAnsi"/>
          <w:color w:val="1F1F1F"/>
          <w:sz w:val="22"/>
          <w:szCs w:val="22"/>
          <w:shd w:val="clear" w:color="auto" w:fill="FFFFFF"/>
        </w:rPr>
      </w:pPr>
      <w:r w:rsidRPr="00C01A83">
        <w:rPr>
          <w:rFonts w:asciiTheme="majorHAnsi" w:eastAsia="Times New Roman" w:hAnsiTheme="majorHAnsi" w:cstheme="majorHAnsi"/>
          <w:color w:val="222222"/>
          <w:sz w:val="22"/>
          <w:szCs w:val="22"/>
          <w:lang w:eastAsia="en-GB"/>
        </w:rPr>
        <w:t xml:space="preserve">Des mesures </w:t>
      </w:r>
      <w:r w:rsidR="009F4DBF">
        <w:rPr>
          <w:rFonts w:asciiTheme="majorHAnsi" w:eastAsia="Times New Roman" w:hAnsiTheme="majorHAnsi" w:cstheme="majorHAnsi"/>
          <w:color w:val="222222"/>
          <w:sz w:val="22"/>
          <w:szCs w:val="22"/>
          <w:lang w:eastAsia="en-GB"/>
        </w:rPr>
        <w:t xml:space="preserve">de mitigation et de </w:t>
      </w:r>
      <w:r w:rsidRPr="00C01A83">
        <w:rPr>
          <w:rFonts w:asciiTheme="majorHAnsi" w:hAnsiTheme="majorHAnsi" w:cstheme="majorHAnsi"/>
          <w:color w:val="1F1F1F"/>
          <w:sz w:val="22"/>
          <w:szCs w:val="22"/>
          <w:shd w:val="clear" w:color="auto" w:fill="FFFFFF"/>
        </w:rPr>
        <w:t>réduction des émissions de gaz à effet de serre</w:t>
      </w:r>
      <w:r w:rsidR="00A54329">
        <w:rPr>
          <w:rFonts w:asciiTheme="majorHAnsi" w:hAnsiTheme="majorHAnsi" w:cstheme="majorHAnsi"/>
          <w:color w:val="1F1F1F"/>
          <w:sz w:val="22"/>
          <w:szCs w:val="22"/>
          <w:shd w:val="clear" w:color="auto" w:fill="FFFFFF"/>
        </w:rPr>
        <w:t>.</w:t>
      </w:r>
    </w:p>
    <w:p w14:paraId="5BA299CE" w14:textId="75D61E53" w:rsidR="0040272F" w:rsidRPr="00C01A83" w:rsidRDefault="0040272F" w:rsidP="00C65A5F">
      <w:pPr>
        <w:pStyle w:val="ListParagraph"/>
        <w:numPr>
          <w:ilvl w:val="0"/>
          <w:numId w:val="20"/>
        </w:numPr>
        <w:spacing w:line="240" w:lineRule="auto"/>
        <w:jc w:val="both"/>
        <w:rPr>
          <w:rFonts w:asciiTheme="majorHAnsi" w:hAnsiTheme="majorHAnsi" w:cstheme="majorHAnsi"/>
          <w:color w:val="1F1F1F"/>
          <w:sz w:val="22"/>
          <w:szCs w:val="22"/>
          <w:shd w:val="clear" w:color="auto" w:fill="FFFFFF"/>
        </w:rPr>
      </w:pPr>
      <w:r w:rsidRPr="00C01A83">
        <w:rPr>
          <w:rFonts w:asciiTheme="majorHAnsi" w:hAnsiTheme="majorHAnsi" w:cstheme="majorHAnsi"/>
          <w:color w:val="1F1F1F"/>
          <w:sz w:val="22"/>
          <w:szCs w:val="22"/>
          <w:shd w:val="clear" w:color="auto" w:fill="FFFFFF"/>
        </w:rPr>
        <w:t xml:space="preserve">Des mesures d’adaptation pour </w:t>
      </w:r>
      <w:r w:rsidRPr="00C01A83">
        <w:rPr>
          <w:rFonts w:asciiTheme="majorHAnsi" w:hAnsiTheme="majorHAnsi" w:cstheme="majorHAnsi"/>
          <w:color w:val="040C28"/>
          <w:sz w:val="22"/>
          <w:szCs w:val="22"/>
        </w:rPr>
        <w:t>réduire la vulnérabilité de la population aux effets actuels ou attendus du changement climatique</w:t>
      </w:r>
      <w:r w:rsidRPr="00C01A83">
        <w:rPr>
          <w:rFonts w:asciiTheme="majorHAnsi" w:hAnsiTheme="majorHAnsi" w:cstheme="majorHAnsi"/>
          <w:color w:val="1F1F1F"/>
          <w:sz w:val="22"/>
          <w:szCs w:val="22"/>
          <w:shd w:val="clear" w:color="auto" w:fill="FFFFFF"/>
        </w:rPr>
        <w:t xml:space="preserve">, comme les </w:t>
      </w:r>
      <w:r w:rsidR="001E7E8D" w:rsidRPr="00C01A83">
        <w:rPr>
          <w:rFonts w:asciiTheme="majorHAnsi" w:hAnsiTheme="majorHAnsi" w:cstheme="majorHAnsi"/>
          <w:color w:val="1F1F1F"/>
          <w:sz w:val="22"/>
          <w:szCs w:val="22"/>
          <w:shd w:val="clear" w:color="auto" w:fill="FFFFFF"/>
        </w:rPr>
        <w:t xml:space="preserve">événements </w:t>
      </w:r>
      <w:r w:rsidRPr="00C01A83">
        <w:rPr>
          <w:rFonts w:asciiTheme="majorHAnsi" w:hAnsiTheme="majorHAnsi" w:cstheme="majorHAnsi"/>
          <w:color w:val="1F1F1F"/>
          <w:sz w:val="22"/>
          <w:szCs w:val="22"/>
          <w:shd w:val="clear" w:color="auto" w:fill="FFFFFF"/>
        </w:rPr>
        <w:t>météorologiques</w:t>
      </w:r>
      <w:r w:rsidR="001E7E8D" w:rsidRPr="00C01A83">
        <w:rPr>
          <w:rFonts w:asciiTheme="majorHAnsi" w:hAnsiTheme="majorHAnsi" w:cstheme="majorHAnsi"/>
          <w:color w:val="1F1F1F"/>
          <w:sz w:val="22"/>
          <w:szCs w:val="22"/>
          <w:shd w:val="clear" w:color="auto" w:fill="FFFFFF"/>
        </w:rPr>
        <w:t xml:space="preserve"> extrêmes</w:t>
      </w:r>
      <w:r w:rsidRPr="00C01A83">
        <w:rPr>
          <w:rFonts w:asciiTheme="majorHAnsi" w:hAnsiTheme="majorHAnsi" w:cstheme="majorHAnsi"/>
          <w:color w:val="1F1F1F"/>
          <w:sz w:val="22"/>
          <w:szCs w:val="22"/>
          <w:shd w:val="clear" w:color="auto" w:fill="FFFFFF"/>
        </w:rPr>
        <w:t xml:space="preserve"> et les catastrophes naturelles, l'insécurité alimentaire et hydrique, les épidémies, …</w:t>
      </w:r>
      <w:r w:rsidR="00A54329">
        <w:rPr>
          <w:rFonts w:asciiTheme="majorHAnsi" w:hAnsiTheme="majorHAnsi" w:cstheme="majorHAnsi"/>
          <w:color w:val="1F1F1F"/>
          <w:sz w:val="22"/>
          <w:szCs w:val="22"/>
          <w:shd w:val="clear" w:color="auto" w:fill="FFFFFF"/>
        </w:rPr>
        <w:t>.</w:t>
      </w:r>
    </w:p>
    <w:p w14:paraId="07F3692D" w14:textId="77777777" w:rsidR="0040272F" w:rsidRPr="00C01A83" w:rsidRDefault="0040272F" w:rsidP="00C65A5F">
      <w:pPr>
        <w:shd w:val="clear" w:color="auto" w:fill="FFFFFF"/>
        <w:spacing w:line="240" w:lineRule="auto"/>
        <w:jc w:val="both"/>
        <w:rPr>
          <w:rFonts w:asciiTheme="majorHAnsi" w:eastAsia="Times New Roman" w:hAnsiTheme="majorHAnsi" w:cstheme="majorHAnsi"/>
          <w:color w:val="222222"/>
          <w:sz w:val="22"/>
          <w:szCs w:val="22"/>
          <w:lang w:eastAsia="en-GB"/>
        </w:rPr>
      </w:pPr>
    </w:p>
    <w:p w14:paraId="2016A80F" w14:textId="77777777" w:rsidR="0040272F" w:rsidRPr="00C01A83" w:rsidRDefault="0040272F" w:rsidP="00C65A5F">
      <w:p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La CDN a mobilisé x FCFA</w:t>
      </w:r>
      <w:r w:rsidRPr="00C01A83">
        <w:rPr>
          <w:rFonts w:asciiTheme="majorHAnsi" w:hAnsiTheme="majorHAnsi" w:cstheme="majorHAnsi"/>
          <w:color w:val="FF0000"/>
          <w:sz w:val="22"/>
          <w:szCs w:val="22"/>
        </w:rPr>
        <w:t xml:space="preserve"> Chiffre global non mentionné </w:t>
      </w:r>
      <w:r w:rsidRPr="00C01A83">
        <w:rPr>
          <w:rFonts w:asciiTheme="majorHAnsi" w:hAnsiTheme="majorHAnsi" w:cstheme="majorHAnsi"/>
          <w:b/>
          <w:bCs/>
          <w:color w:val="FF0000"/>
          <w:sz w:val="22"/>
          <w:szCs w:val="22"/>
        </w:rPr>
        <w:t>(consulter le SP-CNDD)</w:t>
      </w:r>
      <w:r w:rsidRPr="00C01A83">
        <w:rPr>
          <w:rFonts w:asciiTheme="majorHAnsi" w:hAnsiTheme="majorHAnsi" w:cstheme="majorHAnsi"/>
          <w:sz w:val="22"/>
          <w:szCs w:val="22"/>
        </w:rPr>
        <w:t xml:space="preserve"> </w:t>
      </w:r>
    </w:p>
    <w:p w14:paraId="203A1095" w14:textId="77777777" w:rsidR="0040272F" w:rsidRPr="00C01A83" w:rsidRDefault="0040272F" w:rsidP="00C65A5F">
      <w:p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 xml:space="preserve">La CDN a réduit les émissions de GES de </w:t>
      </w:r>
      <w:r w:rsidRPr="00C01A83">
        <w:rPr>
          <w:rFonts w:asciiTheme="majorHAnsi" w:hAnsiTheme="majorHAnsi" w:cstheme="majorHAnsi"/>
          <w:color w:val="FF0000"/>
          <w:sz w:val="22"/>
          <w:szCs w:val="22"/>
        </w:rPr>
        <w:t>18,2</w:t>
      </w:r>
      <w:r w:rsidRPr="00C01A83">
        <w:rPr>
          <w:rFonts w:asciiTheme="majorHAnsi" w:hAnsiTheme="majorHAnsi" w:cstheme="majorHAnsi"/>
          <w:sz w:val="22"/>
          <w:szCs w:val="22"/>
        </w:rPr>
        <w:t>%</w:t>
      </w:r>
      <w:r w:rsidRPr="00C01A83">
        <w:rPr>
          <w:rFonts w:asciiTheme="majorHAnsi" w:hAnsiTheme="majorHAnsi" w:cstheme="majorHAnsi"/>
          <w:color w:val="FF0000"/>
          <w:sz w:val="22"/>
          <w:szCs w:val="22"/>
        </w:rPr>
        <w:t xml:space="preserve"> en 5 ans</w:t>
      </w:r>
      <w:r w:rsidRPr="00C01A83">
        <w:rPr>
          <w:rFonts w:asciiTheme="majorHAnsi" w:hAnsiTheme="majorHAnsi" w:cstheme="majorHAnsi"/>
          <w:sz w:val="22"/>
          <w:szCs w:val="22"/>
        </w:rPr>
        <w:t xml:space="preserve"> </w:t>
      </w:r>
    </w:p>
    <w:p w14:paraId="6E9AE264" w14:textId="727F36C7" w:rsidR="0040272F" w:rsidRPr="00C01A83" w:rsidRDefault="0040272F" w:rsidP="00C65A5F">
      <w:p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 xml:space="preserve">La CDN a produit des avantages pour xx </w:t>
      </w:r>
      <w:r w:rsidRPr="00C01A83">
        <w:rPr>
          <w:rFonts w:asciiTheme="majorHAnsi" w:hAnsiTheme="majorHAnsi" w:cstheme="majorHAnsi"/>
          <w:color w:val="FF0000"/>
          <w:sz w:val="22"/>
          <w:szCs w:val="22"/>
        </w:rPr>
        <w:t>(Pas de chiffre global mentionné, mais ceux par secteurs cumulés donnent une estimation d’environ 5 millions de</w:t>
      </w:r>
      <w:r w:rsidRPr="00C01A83">
        <w:rPr>
          <w:rFonts w:asciiTheme="majorHAnsi" w:hAnsiTheme="majorHAnsi" w:cstheme="majorHAnsi"/>
          <w:sz w:val="22"/>
          <w:szCs w:val="22"/>
        </w:rPr>
        <w:t xml:space="preserve"> bénéficiaires </w:t>
      </w:r>
      <w:r w:rsidRPr="00C01A83">
        <w:rPr>
          <w:rFonts w:asciiTheme="majorHAnsi" w:hAnsiTheme="majorHAnsi" w:cstheme="majorHAnsi"/>
          <w:color w:val="FF0000"/>
          <w:sz w:val="22"/>
          <w:szCs w:val="22"/>
        </w:rPr>
        <w:t>en 5 ans</w:t>
      </w:r>
      <w:r w:rsidRPr="00C01A83">
        <w:rPr>
          <w:rFonts w:asciiTheme="majorHAnsi" w:hAnsiTheme="majorHAnsi" w:cstheme="majorHAnsi"/>
          <w:sz w:val="22"/>
          <w:szCs w:val="22"/>
        </w:rPr>
        <w:t xml:space="preserve">. Au moins xx </w:t>
      </w:r>
      <w:r w:rsidRPr="00C01A83">
        <w:rPr>
          <w:rFonts w:asciiTheme="majorHAnsi" w:hAnsiTheme="majorHAnsi" w:cstheme="majorHAnsi"/>
          <w:color w:val="FF0000"/>
          <w:sz w:val="22"/>
          <w:szCs w:val="22"/>
        </w:rPr>
        <w:t>(pas de chiffre global disponible)</w:t>
      </w:r>
      <w:r w:rsidRPr="00C01A83">
        <w:rPr>
          <w:rFonts w:asciiTheme="majorHAnsi" w:hAnsiTheme="majorHAnsi" w:cstheme="majorHAnsi"/>
          <w:sz w:val="22"/>
          <w:szCs w:val="22"/>
        </w:rPr>
        <w:t xml:space="preserve"> des bénéficiaires sont des femmes </w:t>
      </w:r>
      <w:r w:rsidRPr="00C01A83">
        <w:rPr>
          <w:rFonts w:asciiTheme="majorHAnsi" w:hAnsiTheme="majorHAnsi" w:cstheme="majorHAnsi"/>
          <w:b/>
          <w:bCs/>
          <w:color w:val="FF0000"/>
          <w:sz w:val="22"/>
          <w:szCs w:val="22"/>
        </w:rPr>
        <w:t>(Consulter le SP-CNDD)</w:t>
      </w:r>
      <w:r w:rsidR="00A038E9">
        <w:rPr>
          <w:rFonts w:asciiTheme="majorHAnsi" w:hAnsiTheme="majorHAnsi" w:cstheme="majorHAnsi"/>
          <w:b/>
          <w:bCs/>
          <w:color w:val="FF0000"/>
          <w:sz w:val="22"/>
          <w:szCs w:val="22"/>
        </w:rPr>
        <w:t>.</w:t>
      </w:r>
      <w:r w:rsidRPr="00C01A83">
        <w:rPr>
          <w:rFonts w:asciiTheme="majorHAnsi" w:hAnsiTheme="majorHAnsi" w:cstheme="majorHAnsi"/>
          <w:sz w:val="22"/>
          <w:szCs w:val="22"/>
        </w:rPr>
        <w:t xml:space="preserve"> </w:t>
      </w:r>
    </w:p>
    <w:p w14:paraId="46EC145C" w14:textId="77777777" w:rsidR="0040272F" w:rsidRPr="00C01A83" w:rsidRDefault="0040272F" w:rsidP="00C65A5F">
      <w:pPr>
        <w:spacing w:line="240" w:lineRule="auto"/>
        <w:jc w:val="both"/>
        <w:rPr>
          <w:rFonts w:asciiTheme="majorHAnsi" w:hAnsiTheme="majorHAnsi" w:cstheme="majorHAnsi"/>
          <w:sz w:val="22"/>
          <w:szCs w:val="22"/>
        </w:rPr>
      </w:pPr>
    </w:p>
    <w:p w14:paraId="69D5D4FA" w14:textId="77777777" w:rsidR="0040272F" w:rsidRPr="00C01A83" w:rsidRDefault="0040272F" w:rsidP="00C65A5F">
      <w:pPr>
        <w:shd w:val="clear" w:color="auto" w:fill="FFFFFF"/>
        <w:spacing w:line="240" w:lineRule="auto"/>
        <w:jc w:val="both"/>
        <w:rPr>
          <w:rFonts w:asciiTheme="majorHAnsi" w:eastAsia="Times New Roman" w:hAnsiTheme="majorHAnsi" w:cstheme="majorHAnsi"/>
          <w:b/>
          <w:bCs/>
          <w:color w:val="222222"/>
          <w:sz w:val="22"/>
          <w:szCs w:val="22"/>
          <w:u w:val="single"/>
          <w:lang w:eastAsia="en-GB"/>
        </w:rPr>
      </w:pPr>
    </w:p>
    <w:p w14:paraId="4B586691" w14:textId="77777777" w:rsidR="0040272F" w:rsidRPr="00C01A83" w:rsidRDefault="0040272F" w:rsidP="00C01A83">
      <w:pPr>
        <w:shd w:val="clear" w:color="auto" w:fill="FFFFFF"/>
        <w:spacing w:line="240" w:lineRule="auto"/>
        <w:rPr>
          <w:rFonts w:asciiTheme="majorHAnsi" w:eastAsia="Times New Roman" w:hAnsiTheme="majorHAnsi" w:cstheme="majorHAnsi"/>
          <w:b/>
          <w:bCs/>
          <w:color w:val="222222"/>
          <w:sz w:val="22"/>
          <w:szCs w:val="22"/>
          <w:u w:val="single"/>
          <w:lang w:eastAsia="en-GB"/>
        </w:rPr>
      </w:pPr>
    </w:p>
    <w:p w14:paraId="1963AA29" w14:textId="77777777" w:rsidR="0040272F" w:rsidRPr="00C01A83" w:rsidRDefault="0040272F" w:rsidP="00C01A83">
      <w:pPr>
        <w:shd w:val="clear" w:color="auto" w:fill="FFFFFF"/>
        <w:spacing w:line="240" w:lineRule="auto"/>
        <w:rPr>
          <w:rFonts w:asciiTheme="majorHAnsi" w:eastAsia="Times New Roman" w:hAnsiTheme="majorHAnsi" w:cstheme="majorHAnsi"/>
          <w:b/>
          <w:bCs/>
          <w:color w:val="222222"/>
          <w:sz w:val="22"/>
          <w:szCs w:val="22"/>
          <w:u w:val="single"/>
          <w:lang w:eastAsia="en-GB"/>
        </w:rPr>
      </w:pPr>
    </w:p>
    <w:p w14:paraId="1F83A670" w14:textId="77777777" w:rsidR="0040272F" w:rsidRPr="00C01A83" w:rsidRDefault="0040272F" w:rsidP="006F2896">
      <w:pPr>
        <w:spacing w:line="240" w:lineRule="auto"/>
        <w:jc w:val="both"/>
        <w:rPr>
          <w:rFonts w:asciiTheme="majorHAnsi" w:eastAsia="Times New Roman" w:hAnsiTheme="majorHAnsi" w:cstheme="majorHAnsi"/>
          <w:b/>
          <w:bCs/>
          <w:color w:val="222222"/>
          <w:sz w:val="22"/>
          <w:szCs w:val="22"/>
          <w:u w:val="single"/>
          <w:lang w:eastAsia="en-GB"/>
        </w:rPr>
      </w:pPr>
      <w:r w:rsidRPr="00C01A83">
        <w:rPr>
          <w:rFonts w:asciiTheme="majorHAnsi" w:eastAsia="Times New Roman" w:hAnsiTheme="majorHAnsi" w:cstheme="majorHAnsi"/>
          <w:b/>
          <w:bCs/>
          <w:color w:val="222222"/>
          <w:sz w:val="22"/>
          <w:szCs w:val="22"/>
          <w:u w:val="single"/>
          <w:lang w:eastAsia="en-GB"/>
        </w:rPr>
        <w:br w:type="page"/>
      </w:r>
    </w:p>
    <w:p w14:paraId="1894CB5D" w14:textId="77777777" w:rsidR="0040272F" w:rsidRPr="00C01A83" w:rsidRDefault="0040272F" w:rsidP="006F2896">
      <w:pPr>
        <w:pStyle w:val="Heading2"/>
        <w:spacing w:before="100" w:after="200" w:line="240" w:lineRule="auto"/>
        <w:jc w:val="both"/>
        <w:rPr>
          <w:rFonts w:eastAsia="Times New Roman" w:cstheme="majorHAnsi"/>
          <w:b/>
          <w:bCs/>
          <w:color w:val="005E00"/>
          <w:sz w:val="22"/>
          <w:szCs w:val="22"/>
          <w:lang w:eastAsia="en-GB"/>
        </w:rPr>
      </w:pPr>
      <w:bookmarkStart w:id="19" w:name="_Toc177016224"/>
      <w:r w:rsidRPr="00C01A83">
        <w:rPr>
          <w:rFonts w:eastAsia="Times New Roman" w:cstheme="majorHAnsi"/>
          <w:b/>
          <w:bCs/>
          <w:color w:val="005E00"/>
          <w:sz w:val="22"/>
          <w:szCs w:val="22"/>
          <w:lang w:eastAsia="en-GB"/>
        </w:rPr>
        <w:lastRenderedPageBreak/>
        <w:t>Posters à destination du grand public</w:t>
      </w:r>
      <w:bookmarkEnd w:id="19"/>
      <w:r w:rsidRPr="00C01A83">
        <w:rPr>
          <w:rFonts w:eastAsia="Times New Roman" w:cstheme="majorHAnsi"/>
          <w:b/>
          <w:bCs/>
          <w:color w:val="005E00"/>
          <w:sz w:val="22"/>
          <w:szCs w:val="22"/>
          <w:lang w:eastAsia="en-GB"/>
        </w:rPr>
        <w:t xml:space="preserve"> </w:t>
      </w:r>
    </w:p>
    <w:p w14:paraId="1F4A7CDD" w14:textId="77777777" w:rsidR="0040272F" w:rsidRPr="00C01A83" w:rsidRDefault="0040272F" w:rsidP="006F2896">
      <w:pPr>
        <w:shd w:val="clear" w:color="auto" w:fill="FFFFFF"/>
        <w:spacing w:line="240" w:lineRule="auto"/>
        <w:jc w:val="both"/>
        <w:rPr>
          <w:rFonts w:asciiTheme="majorHAnsi" w:eastAsia="Times New Roman" w:hAnsiTheme="majorHAnsi" w:cstheme="majorHAnsi"/>
          <w:b/>
          <w:bCs/>
          <w:i/>
          <w:iCs/>
          <w:color w:val="222222"/>
          <w:sz w:val="22"/>
          <w:szCs w:val="22"/>
          <w:lang w:eastAsia="en-GB"/>
        </w:rPr>
      </w:pPr>
      <w:r w:rsidRPr="00C01A83">
        <w:rPr>
          <w:rFonts w:asciiTheme="majorHAnsi" w:eastAsia="Times New Roman" w:hAnsiTheme="majorHAnsi" w:cstheme="majorHAnsi"/>
          <w:b/>
          <w:bCs/>
          <w:i/>
          <w:iCs/>
          <w:color w:val="222222"/>
          <w:sz w:val="22"/>
          <w:szCs w:val="22"/>
          <w:lang w:eastAsia="en-GB"/>
        </w:rPr>
        <w:t>130 posters</w:t>
      </w:r>
    </w:p>
    <w:p w14:paraId="07A4E81B" w14:textId="77777777" w:rsidR="0040272F" w:rsidRPr="00C01A83" w:rsidRDefault="0040272F" w:rsidP="006F2896">
      <w:pPr>
        <w:spacing w:line="240" w:lineRule="auto"/>
        <w:jc w:val="both"/>
        <w:rPr>
          <w:rFonts w:asciiTheme="majorHAnsi" w:eastAsia="Times New Roman" w:hAnsiTheme="majorHAnsi" w:cstheme="majorHAnsi"/>
          <w:b/>
          <w:bCs/>
          <w:i/>
          <w:iCs/>
          <w:color w:val="222222"/>
          <w:sz w:val="22"/>
          <w:szCs w:val="22"/>
          <w:lang w:eastAsia="en-GB"/>
        </w:rPr>
      </w:pPr>
      <w:bookmarkStart w:id="20" w:name="_Hlk177014109"/>
      <w:r w:rsidRPr="00C01A83">
        <w:rPr>
          <w:rFonts w:asciiTheme="majorHAnsi" w:eastAsia="Times New Roman" w:hAnsiTheme="majorHAnsi" w:cstheme="majorHAnsi"/>
          <w:b/>
          <w:bCs/>
          <w:i/>
          <w:iCs/>
          <w:color w:val="222222"/>
          <w:sz w:val="22"/>
          <w:szCs w:val="22"/>
          <w:lang w:eastAsia="en-GB"/>
        </w:rPr>
        <w:t>Format A2</w:t>
      </w:r>
    </w:p>
    <w:p w14:paraId="38357010" w14:textId="77777777" w:rsidR="006F2896" w:rsidRDefault="006F2896" w:rsidP="006F2896">
      <w:pPr>
        <w:shd w:val="clear" w:color="auto" w:fill="FFFFFF"/>
        <w:spacing w:line="240" w:lineRule="auto"/>
        <w:jc w:val="both"/>
        <w:rPr>
          <w:rFonts w:asciiTheme="majorHAnsi" w:eastAsia="Times New Roman" w:hAnsiTheme="majorHAnsi" w:cstheme="majorHAnsi"/>
          <w:color w:val="222222"/>
          <w:sz w:val="22"/>
          <w:szCs w:val="22"/>
          <w:lang w:eastAsia="en-GB"/>
        </w:rPr>
      </w:pPr>
    </w:p>
    <w:p w14:paraId="4371B6E4" w14:textId="7F333119" w:rsidR="0040272F" w:rsidRPr="00C01A83" w:rsidRDefault="0040272F" w:rsidP="006F2896">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color w:val="222222"/>
          <w:sz w:val="22"/>
          <w:szCs w:val="22"/>
          <w:lang w:eastAsia="en-GB"/>
        </w:rPr>
        <w:t xml:space="preserve">La CDN est un </w:t>
      </w:r>
      <w:r w:rsidR="009204AD" w:rsidRPr="00C01A83">
        <w:rPr>
          <w:rFonts w:asciiTheme="majorHAnsi" w:eastAsia="Times New Roman" w:hAnsiTheme="majorHAnsi" w:cstheme="majorHAnsi"/>
          <w:color w:val="222222"/>
          <w:sz w:val="22"/>
          <w:szCs w:val="22"/>
          <w:lang w:eastAsia="en-GB"/>
        </w:rPr>
        <w:t>engagement</w:t>
      </w:r>
      <w:r w:rsidRPr="00C01A83">
        <w:rPr>
          <w:rFonts w:asciiTheme="majorHAnsi" w:eastAsia="Times New Roman" w:hAnsiTheme="majorHAnsi" w:cstheme="majorHAnsi"/>
          <w:color w:val="222222"/>
          <w:sz w:val="22"/>
          <w:szCs w:val="22"/>
          <w:lang w:eastAsia="en-GB"/>
        </w:rPr>
        <w:t xml:space="preserve"> volontaire du Burkina Faso pour réduire ses émissions </w:t>
      </w:r>
      <w:r w:rsidRPr="006F2896">
        <w:rPr>
          <w:rFonts w:asciiTheme="majorHAnsi" w:eastAsia="Times New Roman" w:hAnsiTheme="majorHAnsi" w:cstheme="majorHAnsi"/>
          <w:sz w:val="22"/>
          <w:szCs w:val="22"/>
          <w:lang w:eastAsia="en-GB"/>
        </w:rPr>
        <w:t>de gaz à effet de serre</w:t>
      </w:r>
      <w:r w:rsidR="00EB0D5C">
        <w:rPr>
          <w:rFonts w:asciiTheme="majorHAnsi" w:eastAsia="Times New Roman" w:hAnsiTheme="majorHAnsi" w:cstheme="majorHAnsi"/>
          <w:sz w:val="22"/>
          <w:szCs w:val="22"/>
          <w:lang w:eastAsia="en-GB"/>
        </w:rPr>
        <w:t xml:space="preserve"> (GES)</w:t>
      </w:r>
      <w:r w:rsidRPr="00C01A83">
        <w:rPr>
          <w:rFonts w:asciiTheme="majorHAnsi" w:eastAsia="Times New Roman" w:hAnsiTheme="majorHAnsi" w:cstheme="majorHAnsi"/>
          <w:color w:val="FF0000"/>
          <w:sz w:val="22"/>
          <w:szCs w:val="22"/>
          <w:lang w:eastAsia="en-GB"/>
        </w:rPr>
        <w:t xml:space="preserve"> </w:t>
      </w:r>
      <w:r w:rsidRPr="00C01A83">
        <w:rPr>
          <w:rFonts w:asciiTheme="majorHAnsi" w:eastAsia="Times New Roman" w:hAnsiTheme="majorHAnsi" w:cstheme="majorHAnsi"/>
          <w:color w:val="222222"/>
          <w:sz w:val="22"/>
          <w:szCs w:val="22"/>
          <w:lang w:eastAsia="en-GB"/>
        </w:rPr>
        <w:t xml:space="preserve">et s'adapter aux effets </w:t>
      </w:r>
      <w:r w:rsidRPr="009E4A62">
        <w:rPr>
          <w:rFonts w:asciiTheme="majorHAnsi" w:eastAsia="Times New Roman" w:hAnsiTheme="majorHAnsi" w:cstheme="majorHAnsi"/>
          <w:color w:val="222222"/>
          <w:sz w:val="22"/>
          <w:szCs w:val="22"/>
          <w:lang w:eastAsia="en-GB"/>
        </w:rPr>
        <w:t>d</w:t>
      </w:r>
      <w:r w:rsidR="009E4A62">
        <w:rPr>
          <w:rFonts w:asciiTheme="majorHAnsi" w:eastAsia="Times New Roman" w:hAnsiTheme="majorHAnsi" w:cstheme="majorHAnsi"/>
          <w:color w:val="222222"/>
          <w:sz w:val="22"/>
          <w:szCs w:val="22"/>
          <w:lang w:eastAsia="en-GB"/>
        </w:rPr>
        <w:t>u</w:t>
      </w:r>
      <w:r w:rsidRPr="009E4A62">
        <w:rPr>
          <w:rFonts w:asciiTheme="majorHAnsi" w:eastAsia="Times New Roman" w:hAnsiTheme="majorHAnsi" w:cstheme="majorHAnsi"/>
          <w:color w:val="222222"/>
          <w:sz w:val="22"/>
          <w:szCs w:val="22"/>
          <w:lang w:eastAsia="en-GB"/>
        </w:rPr>
        <w:t xml:space="preserve"> changement climatique</w:t>
      </w:r>
      <w:r w:rsidRPr="009E4A62">
        <w:rPr>
          <w:rStyle w:val="FootnoteReference"/>
          <w:rFonts w:asciiTheme="majorHAnsi" w:eastAsia="Times New Roman" w:hAnsiTheme="majorHAnsi" w:cstheme="majorHAnsi"/>
          <w:color w:val="222222"/>
          <w:sz w:val="22"/>
          <w:szCs w:val="22"/>
          <w:lang w:eastAsia="en-GB"/>
        </w:rPr>
        <w:footnoteReference w:id="2"/>
      </w:r>
      <w:r w:rsidRPr="009E4A62">
        <w:rPr>
          <w:rFonts w:asciiTheme="majorHAnsi" w:eastAsia="Times New Roman" w:hAnsiTheme="majorHAnsi" w:cstheme="majorHAnsi"/>
          <w:color w:val="222222"/>
          <w:sz w:val="22"/>
          <w:szCs w:val="22"/>
          <w:lang w:eastAsia="en-GB"/>
        </w:rPr>
        <w:t>.</w:t>
      </w:r>
      <w:r w:rsidRPr="00C01A83">
        <w:rPr>
          <w:rFonts w:asciiTheme="majorHAnsi" w:eastAsia="Times New Roman" w:hAnsiTheme="majorHAnsi" w:cstheme="majorHAnsi"/>
          <w:color w:val="222222"/>
          <w:sz w:val="22"/>
          <w:szCs w:val="22"/>
          <w:lang w:eastAsia="en-GB"/>
        </w:rPr>
        <w:t xml:space="preserve"> </w:t>
      </w:r>
    </w:p>
    <w:p w14:paraId="27BAE8D2" w14:textId="0509DB2F" w:rsidR="0040272F" w:rsidRDefault="0040272F" w:rsidP="006F2896">
      <w:pPr>
        <w:shd w:val="clear" w:color="auto" w:fill="FFFFFF"/>
        <w:spacing w:line="240" w:lineRule="auto"/>
        <w:jc w:val="both"/>
        <w:rPr>
          <w:rFonts w:asciiTheme="majorHAnsi" w:eastAsia="Times New Roman" w:hAnsiTheme="majorHAnsi" w:cstheme="majorHAnsi"/>
          <w:color w:val="222222"/>
          <w:sz w:val="22"/>
          <w:szCs w:val="22"/>
          <w:lang w:eastAsia="en-GB"/>
        </w:rPr>
      </w:pPr>
      <w:bookmarkStart w:id="21" w:name="_Hlk177014145"/>
      <w:bookmarkEnd w:id="20"/>
      <w:r w:rsidRPr="00C01A83">
        <w:rPr>
          <w:rFonts w:asciiTheme="majorHAnsi" w:eastAsia="Times New Roman" w:hAnsiTheme="majorHAnsi" w:cstheme="majorHAnsi"/>
          <w:color w:val="222222"/>
          <w:sz w:val="22"/>
          <w:szCs w:val="22"/>
          <w:lang w:eastAsia="en-GB"/>
        </w:rPr>
        <w:t xml:space="preserve">La CDN regroupe des projets de différents secteurs et domaines : </w:t>
      </w:r>
      <w:r w:rsidR="006F2896" w:rsidRPr="00C01A83">
        <w:rPr>
          <w:rFonts w:asciiTheme="majorHAnsi" w:eastAsia="Times New Roman" w:hAnsiTheme="majorHAnsi" w:cstheme="majorHAnsi"/>
          <w:color w:val="222222"/>
          <w:sz w:val="22"/>
          <w:szCs w:val="22"/>
          <w:lang w:eastAsia="en-GB"/>
        </w:rPr>
        <w:t>environnement &amp; ressources animales, agriculture, foresterie &amp; utilisation des terres, énergie, transport, habitat &amp; urbanisme et santé</w:t>
      </w:r>
      <w:r w:rsidR="006F2896">
        <w:rPr>
          <w:rFonts w:asciiTheme="majorHAnsi" w:eastAsia="Times New Roman" w:hAnsiTheme="majorHAnsi" w:cstheme="majorHAnsi"/>
          <w:color w:val="222222"/>
          <w:sz w:val="22"/>
          <w:szCs w:val="22"/>
          <w:lang w:eastAsia="en-GB"/>
        </w:rPr>
        <w:t>.</w:t>
      </w:r>
      <w:r w:rsidR="006F2896" w:rsidRPr="00C01A83">
        <w:rPr>
          <w:rFonts w:asciiTheme="majorHAnsi" w:eastAsia="Times New Roman" w:hAnsiTheme="majorHAnsi" w:cstheme="majorHAnsi"/>
          <w:color w:val="222222"/>
          <w:sz w:val="22"/>
          <w:szCs w:val="22"/>
          <w:lang w:eastAsia="en-GB"/>
        </w:rPr>
        <w:t xml:space="preserve"> </w:t>
      </w:r>
    </w:p>
    <w:p w14:paraId="728BEDDA" w14:textId="77777777" w:rsidR="00D35C08" w:rsidRPr="00C01A83" w:rsidRDefault="00D35C08" w:rsidP="006F2896">
      <w:pPr>
        <w:shd w:val="clear" w:color="auto" w:fill="FFFFFF"/>
        <w:spacing w:line="240" w:lineRule="auto"/>
        <w:jc w:val="both"/>
        <w:rPr>
          <w:rFonts w:asciiTheme="majorHAnsi" w:eastAsia="Times New Roman" w:hAnsiTheme="majorHAnsi" w:cstheme="majorHAnsi"/>
          <w:color w:val="222222"/>
          <w:sz w:val="22"/>
          <w:szCs w:val="22"/>
          <w:lang w:eastAsia="en-GB"/>
        </w:rPr>
      </w:pPr>
    </w:p>
    <w:p w14:paraId="529C9579" w14:textId="77777777" w:rsidR="0040272F" w:rsidRPr="00C01A83" w:rsidRDefault="0040272F" w:rsidP="006F2896">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color w:val="222222"/>
          <w:sz w:val="22"/>
          <w:szCs w:val="22"/>
          <w:lang w:eastAsia="en-GB"/>
        </w:rPr>
        <w:t xml:space="preserve">Les projets de la CDN incluent : </w:t>
      </w:r>
    </w:p>
    <w:p w14:paraId="62AEE9F4" w14:textId="77777777" w:rsidR="009F4DBF" w:rsidRPr="00C01A83" w:rsidRDefault="009F4DBF" w:rsidP="009F4DBF">
      <w:pPr>
        <w:pStyle w:val="ListParagraph"/>
        <w:numPr>
          <w:ilvl w:val="0"/>
          <w:numId w:val="20"/>
        </w:numPr>
        <w:shd w:val="clear" w:color="auto" w:fill="FFFFFF"/>
        <w:spacing w:line="240" w:lineRule="auto"/>
        <w:jc w:val="both"/>
        <w:rPr>
          <w:rFonts w:asciiTheme="majorHAnsi" w:hAnsiTheme="majorHAnsi" w:cstheme="majorHAnsi"/>
          <w:color w:val="1F1F1F"/>
          <w:sz w:val="22"/>
          <w:szCs w:val="22"/>
          <w:shd w:val="clear" w:color="auto" w:fill="FFFFFF"/>
        </w:rPr>
      </w:pPr>
      <w:r w:rsidRPr="00C01A83">
        <w:rPr>
          <w:rFonts w:asciiTheme="majorHAnsi" w:eastAsia="Times New Roman" w:hAnsiTheme="majorHAnsi" w:cstheme="majorHAnsi"/>
          <w:color w:val="222222"/>
          <w:sz w:val="22"/>
          <w:szCs w:val="22"/>
          <w:lang w:eastAsia="en-GB"/>
        </w:rPr>
        <w:t xml:space="preserve">Des mesures </w:t>
      </w:r>
      <w:r>
        <w:rPr>
          <w:rFonts w:asciiTheme="majorHAnsi" w:eastAsia="Times New Roman" w:hAnsiTheme="majorHAnsi" w:cstheme="majorHAnsi"/>
          <w:color w:val="222222"/>
          <w:sz w:val="22"/>
          <w:szCs w:val="22"/>
          <w:lang w:eastAsia="en-GB"/>
        </w:rPr>
        <w:t xml:space="preserve">de mitigation et de </w:t>
      </w:r>
      <w:r w:rsidRPr="00C01A83">
        <w:rPr>
          <w:rFonts w:asciiTheme="majorHAnsi" w:hAnsiTheme="majorHAnsi" w:cstheme="majorHAnsi"/>
          <w:color w:val="1F1F1F"/>
          <w:sz w:val="22"/>
          <w:szCs w:val="22"/>
          <w:shd w:val="clear" w:color="auto" w:fill="FFFFFF"/>
        </w:rPr>
        <w:t>réduction des émissions de gaz à effet de serre</w:t>
      </w:r>
      <w:r>
        <w:rPr>
          <w:rFonts w:asciiTheme="majorHAnsi" w:hAnsiTheme="majorHAnsi" w:cstheme="majorHAnsi"/>
          <w:color w:val="1F1F1F"/>
          <w:sz w:val="22"/>
          <w:szCs w:val="22"/>
          <w:shd w:val="clear" w:color="auto" w:fill="FFFFFF"/>
        </w:rPr>
        <w:t>.</w:t>
      </w:r>
    </w:p>
    <w:p w14:paraId="3301F45E" w14:textId="60E71DEA" w:rsidR="0040272F" w:rsidRPr="00C01A83" w:rsidRDefault="0040272F" w:rsidP="006F2896">
      <w:pPr>
        <w:pStyle w:val="ListParagraph"/>
        <w:numPr>
          <w:ilvl w:val="0"/>
          <w:numId w:val="20"/>
        </w:numPr>
        <w:spacing w:line="240" w:lineRule="auto"/>
        <w:jc w:val="both"/>
        <w:rPr>
          <w:rFonts w:asciiTheme="majorHAnsi" w:hAnsiTheme="majorHAnsi" w:cstheme="majorHAnsi"/>
          <w:color w:val="1F1F1F"/>
          <w:sz w:val="22"/>
          <w:szCs w:val="22"/>
          <w:shd w:val="clear" w:color="auto" w:fill="FFFFFF"/>
        </w:rPr>
      </w:pPr>
      <w:r w:rsidRPr="00C01A83">
        <w:rPr>
          <w:rFonts w:asciiTheme="majorHAnsi" w:hAnsiTheme="majorHAnsi" w:cstheme="majorHAnsi"/>
          <w:color w:val="1F1F1F"/>
          <w:sz w:val="22"/>
          <w:szCs w:val="22"/>
          <w:shd w:val="clear" w:color="auto" w:fill="FFFFFF"/>
        </w:rPr>
        <w:t xml:space="preserve">Des mesures d’adaptation pour </w:t>
      </w:r>
      <w:r w:rsidRPr="00C01A83">
        <w:rPr>
          <w:rFonts w:asciiTheme="majorHAnsi" w:hAnsiTheme="majorHAnsi" w:cstheme="majorHAnsi"/>
          <w:color w:val="040C28"/>
          <w:sz w:val="22"/>
          <w:szCs w:val="22"/>
        </w:rPr>
        <w:t>réduire la vulnérabilité de la population aux effets actuels ou attendus du changement climatique</w:t>
      </w:r>
      <w:r w:rsidRPr="00C01A83">
        <w:rPr>
          <w:rFonts w:asciiTheme="majorHAnsi" w:hAnsiTheme="majorHAnsi" w:cstheme="majorHAnsi"/>
          <w:color w:val="1F1F1F"/>
          <w:sz w:val="22"/>
          <w:szCs w:val="22"/>
          <w:shd w:val="clear" w:color="auto" w:fill="FFFFFF"/>
        </w:rPr>
        <w:t>, comme les extrêmes météorologiques et les catastrophes naturelles, l'insécurité alimentaire et hydrique, les épidémies, …</w:t>
      </w:r>
      <w:r w:rsidR="00D35C08">
        <w:rPr>
          <w:rFonts w:asciiTheme="majorHAnsi" w:hAnsiTheme="majorHAnsi" w:cstheme="majorHAnsi"/>
          <w:color w:val="1F1F1F"/>
          <w:sz w:val="22"/>
          <w:szCs w:val="22"/>
          <w:shd w:val="clear" w:color="auto" w:fill="FFFFFF"/>
        </w:rPr>
        <w:t>.</w:t>
      </w:r>
    </w:p>
    <w:bookmarkEnd w:id="21"/>
    <w:p w14:paraId="52DCEF86" w14:textId="77777777" w:rsidR="00D35C08" w:rsidRDefault="00D35C08" w:rsidP="006F2896">
      <w:pPr>
        <w:spacing w:line="240" w:lineRule="auto"/>
        <w:jc w:val="both"/>
        <w:rPr>
          <w:rFonts w:asciiTheme="majorHAnsi" w:hAnsiTheme="majorHAnsi" w:cstheme="majorHAnsi"/>
          <w:sz w:val="22"/>
          <w:szCs w:val="22"/>
        </w:rPr>
      </w:pPr>
    </w:p>
    <w:p w14:paraId="789E9691" w14:textId="7D30C405" w:rsidR="0040272F" w:rsidRPr="00C01A83" w:rsidRDefault="0040272F" w:rsidP="006F2896">
      <w:p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La CDN a mobilisé x FCFA</w:t>
      </w:r>
      <w:r w:rsidRPr="00C01A83">
        <w:rPr>
          <w:rFonts w:asciiTheme="majorHAnsi" w:hAnsiTheme="majorHAnsi" w:cstheme="majorHAnsi"/>
          <w:color w:val="FF0000"/>
          <w:sz w:val="22"/>
          <w:szCs w:val="22"/>
        </w:rPr>
        <w:t xml:space="preserve"> Chiffre global non mentionné </w:t>
      </w:r>
      <w:r w:rsidRPr="00C01A83">
        <w:rPr>
          <w:rFonts w:asciiTheme="majorHAnsi" w:hAnsiTheme="majorHAnsi" w:cstheme="majorHAnsi"/>
          <w:b/>
          <w:bCs/>
          <w:color w:val="FF0000"/>
          <w:sz w:val="22"/>
          <w:szCs w:val="22"/>
        </w:rPr>
        <w:t>(consulter le SP-CNDD)</w:t>
      </w:r>
      <w:r w:rsidRPr="00C01A83">
        <w:rPr>
          <w:rFonts w:asciiTheme="majorHAnsi" w:hAnsiTheme="majorHAnsi" w:cstheme="majorHAnsi"/>
          <w:sz w:val="22"/>
          <w:szCs w:val="22"/>
        </w:rPr>
        <w:t xml:space="preserve"> </w:t>
      </w:r>
    </w:p>
    <w:p w14:paraId="77033F78" w14:textId="77777777" w:rsidR="0040272F" w:rsidRPr="00C01A83" w:rsidRDefault="0040272F" w:rsidP="006F2896">
      <w:p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 xml:space="preserve">La CDN a réduit les émissions de GES de </w:t>
      </w:r>
      <w:r w:rsidRPr="00C01A83">
        <w:rPr>
          <w:rFonts w:asciiTheme="majorHAnsi" w:hAnsiTheme="majorHAnsi" w:cstheme="majorHAnsi"/>
          <w:color w:val="FF0000"/>
          <w:sz w:val="22"/>
          <w:szCs w:val="22"/>
        </w:rPr>
        <w:t>18,2</w:t>
      </w:r>
      <w:r w:rsidRPr="00C01A83">
        <w:rPr>
          <w:rFonts w:asciiTheme="majorHAnsi" w:hAnsiTheme="majorHAnsi" w:cstheme="majorHAnsi"/>
          <w:sz w:val="22"/>
          <w:szCs w:val="22"/>
        </w:rPr>
        <w:t>%</w:t>
      </w:r>
      <w:r w:rsidRPr="00C01A83">
        <w:rPr>
          <w:rFonts w:asciiTheme="majorHAnsi" w:hAnsiTheme="majorHAnsi" w:cstheme="majorHAnsi"/>
          <w:color w:val="FF0000"/>
          <w:sz w:val="22"/>
          <w:szCs w:val="22"/>
        </w:rPr>
        <w:t xml:space="preserve"> en 5 ans</w:t>
      </w:r>
      <w:r w:rsidRPr="00C01A83">
        <w:rPr>
          <w:rFonts w:asciiTheme="majorHAnsi" w:hAnsiTheme="majorHAnsi" w:cstheme="majorHAnsi"/>
          <w:sz w:val="22"/>
          <w:szCs w:val="22"/>
        </w:rPr>
        <w:t xml:space="preserve"> </w:t>
      </w:r>
    </w:p>
    <w:p w14:paraId="52A6D61B" w14:textId="00DDBD54" w:rsidR="0040272F" w:rsidRPr="00C01A83" w:rsidRDefault="0040272F" w:rsidP="006F2896">
      <w:p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 xml:space="preserve">La CDN a produit des avantages pour xx </w:t>
      </w:r>
      <w:r w:rsidRPr="00C01A83">
        <w:rPr>
          <w:rFonts w:asciiTheme="majorHAnsi" w:hAnsiTheme="majorHAnsi" w:cstheme="majorHAnsi"/>
          <w:color w:val="FF0000"/>
          <w:sz w:val="22"/>
          <w:szCs w:val="22"/>
        </w:rPr>
        <w:t>(Pas de chiffre global mentionné, mais ceux par secteurs cumulés donnent une estimation d’environ 5 millions de</w:t>
      </w:r>
      <w:r w:rsidRPr="00C01A83">
        <w:rPr>
          <w:rFonts w:asciiTheme="majorHAnsi" w:hAnsiTheme="majorHAnsi" w:cstheme="majorHAnsi"/>
          <w:sz w:val="22"/>
          <w:szCs w:val="22"/>
        </w:rPr>
        <w:t xml:space="preserve"> bénéficiaires </w:t>
      </w:r>
      <w:r w:rsidRPr="00C01A83">
        <w:rPr>
          <w:rFonts w:asciiTheme="majorHAnsi" w:hAnsiTheme="majorHAnsi" w:cstheme="majorHAnsi"/>
          <w:color w:val="FF0000"/>
          <w:sz w:val="22"/>
          <w:szCs w:val="22"/>
        </w:rPr>
        <w:t>en 5 ans</w:t>
      </w:r>
      <w:r w:rsidRPr="00C01A83">
        <w:rPr>
          <w:rFonts w:asciiTheme="majorHAnsi" w:hAnsiTheme="majorHAnsi" w:cstheme="majorHAnsi"/>
          <w:sz w:val="22"/>
          <w:szCs w:val="22"/>
        </w:rPr>
        <w:t xml:space="preserve">. Au moins xx </w:t>
      </w:r>
      <w:r w:rsidRPr="00C01A83">
        <w:rPr>
          <w:rFonts w:asciiTheme="majorHAnsi" w:hAnsiTheme="majorHAnsi" w:cstheme="majorHAnsi"/>
          <w:color w:val="FF0000"/>
          <w:sz w:val="22"/>
          <w:szCs w:val="22"/>
        </w:rPr>
        <w:t>(pas de chiffre global disponible)</w:t>
      </w:r>
      <w:r w:rsidRPr="00C01A83">
        <w:rPr>
          <w:rFonts w:asciiTheme="majorHAnsi" w:hAnsiTheme="majorHAnsi" w:cstheme="majorHAnsi"/>
          <w:sz w:val="22"/>
          <w:szCs w:val="22"/>
        </w:rPr>
        <w:t xml:space="preserve"> des bénéficiaires sont des femmes </w:t>
      </w:r>
      <w:r w:rsidRPr="00C01A83">
        <w:rPr>
          <w:rFonts w:asciiTheme="majorHAnsi" w:hAnsiTheme="majorHAnsi" w:cstheme="majorHAnsi"/>
          <w:b/>
          <w:bCs/>
          <w:color w:val="FF0000"/>
          <w:sz w:val="22"/>
          <w:szCs w:val="22"/>
        </w:rPr>
        <w:t>(Consulter le SP-CNDD)</w:t>
      </w:r>
      <w:r w:rsidR="00D35C08">
        <w:rPr>
          <w:rFonts w:asciiTheme="majorHAnsi" w:hAnsiTheme="majorHAnsi" w:cstheme="majorHAnsi"/>
          <w:b/>
          <w:bCs/>
          <w:color w:val="FF0000"/>
          <w:sz w:val="22"/>
          <w:szCs w:val="22"/>
        </w:rPr>
        <w:t>.</w:t>
      </w:r>
      <w:r w:rsidRPr="00C01A83">
        <w:rPr>
          <w:rFonts w:asciiTheme="majorHAnsi" w:hAnsiTheme="majorHAnsi" w:cstheme="majorHAnsi"/>
          <w:sz w:val="22"/>
          <w:szCs w:val="22"/>
        </w:rPr>
        <w:t xml:space="preserve"> </w:t>
      </w:r>
    </w:p>
    <w:p w14:paraId="2BA4FB9A" w14:textId="77777777" w:rsidR="0040272F" w:rsidRPr="00C01A83" w:rsidRDefault="0040272F" w:rsidP="006F2896">
      <w:pPr>
        <w:spacing w:line="240" w:lineRule="auto"/>
        <w:jc w:val="both"/>
        <w:rPr>
          <w:rFonts w:asciiTheme="majorHAnsi" w:hAnsiTheme="majorHAnsi" w:cstheme="majorHAnsi"/>
          <w:sz w:val="22"/>
          <w:szCs w:val="22"/>
        </w:rPr>
      </w:pPr>
      <w:bookmarkStart w:id="22" w:name="_Hlk177014091"/>
      <w:r w:rsidRPr="00C01A83">
        <w:rPr>
          <w:rFonts w:asciiTheme="majorHAnsi" w:eastAsia="Calibri" w:hAnsiTheme="majorHAnsi" w:cstheme="majorHAnsi"/>
          <w:sz w:val="22"/>
          <w:szCs w:val="22"/>
        </w:rPr>
        <w:t xml:space="preserve">La réussite de la CDN au Burkina Faso est conditionnée par la contribution de toute la société : l’Etat, le secteur privé, les </w:t>
      </w:r>
      <w:r w:rsidRPr="00C01A83">
        <w:rPr>
          <w:rFonts w:asciiTheme="majorHAnsi" w:hAnsiTheme="majorHAnsi" w:cstheme="majorHAnsi"/>
          <w:sz w:val="22"/>
          <w:szCs w:val="22"/>
        </w:rPr>
        <w:t xml:space="preserve">ONG, les instituts et universités de recherche, les médias et le grand public. </w:t>
      </w:r>
    </w:p>
    <w:bookmarkEnd w:id="22"/>
    <w:p w14:paraId="735507F4" w14:textId="2EC6CEDA" w:rsidR="0040272F" w:rsidRPr="00C01A83" w:rsidRDefault="0040272F" w:rsidP="006F2896">
      <w:p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Plus de 60% des objectifs de réduction des gaz à effet de serre sont conditionnés par la levée de fonds internationaux (scénario conditionnel de la CDN). Le restant étant assuré par des ressources financières nationales (scénario inconditionnel de la CDN)</w:t>
      </w:r>
      <w:r w:rsidR="00714170" w:rsidRPr="00C01A83">
        <w:rPr>
          <w:rFonts w:asciiTheme="majorHAnsi" w:hAnsiTheme="majorHAnsi" w:cstheme="majorHAnsi"/>
          <w:sz w:val="22"/>
          <w:szCs w:val="22"/>
        </w:rPr>
        <w:t>.</w:t>
      </w:r>
    </w:p>
    <w:p w14:paraId="5396A1F4" w14:textId="77777777" w:rsidR="001E7E8D" w:rsidRPr="00C01A83" w:rsidRDefault="001E7E8D" w:rsidP="006F2896">
      <w:pPr>
        <w:spacing w:line="240" w:lineRule="auto"/>
        <w:jc w:val="both"/>
        <w:rPr>
          <w:rFonts w:asciiTheme="majorHAnsi" w:hAnsiTheme="majorHAnsi" w:cstheme="majorHAnsi"/>
          <w:sz w:val="22"/>
          <w:szCs w:val="22"/>
        </w:rPr>
      </w:pPr>
    </w:p>
    <w:p w14:paraId="201F00A5" w14:textId="77777777" w:rsidR="0040272F" w:rsidRPr="00C01A83" w:rsidRDefault="0040272F" w:rsidP="00C01A83">
      <w:pPr>
        <w:spacing w:line="240" w:lineRule="auto"/>
        <w:rPr>
          <w:rFonts w:asciiTheme="majorHAnsi" w:eastAsia="Times New Roman" w:hAnsiTheme="majorHAnsi" w:cstheme="majorHAnsi"/>
          <w:b/>
          <w:bCs/>
          <w:color w:val="222222"/>
          <w:sz w:val="22"/>
          <w:szCs w:val="22"/>
          <w:u w:val="single"/>
          <w:lang w:eastAsia="en-GB"/>
        </w:rPr>
      </w:pPr>
      <w:r w:rsidRPr="00C01A83">
        <w:rPr>
          <w:rFonts w:asciiTheme="majorHAnsi" w:eastAsia="Times New Roman" w:hAnsiTheme="majorHAnsi" w:cstheme="majorHAnsi"/>
          <w:b/>
          <w:bCs/>
          <w:color w:val="222222"/>
          <w:sz w:val="22"/>
          <w:szCs w:val="22"/>
          <w:u w:val="single"/>
          <w:lang w:eastAsia="en-GB"/>
        </w:rPr>
        <w:br w:type="page"/>
      </w:r>
    </w:p>
    <w:p w14:paraId="60688E16" w14:textId="6E321670" w:rsidR="0040272F" w:rsidRPr="00C01A83" w:rsidRDefault="00B92AB5" w:rsidP="00C01A83">
      <w:pPr>
        <w:pStyle w:val="Heading2"/>
        <w:spacing w:before="100" w:after="200" w:line="240" w:lineRule="auto"/>
        <w:rPr>
          <w:rFonts w:eastAsia="Times New Roman" w:cstheme="majorHAnsi"/>
          <w:b/>
          <w:bCs/>
          <w:color w:val="005E00"/>
          <w:sz w:val="22"/>
          <w:szCs w:val="22"/>
          <w:lang w:eastAsia="en-GB"/>
        </w:rPr>
      </w:pPr>
      <w:bookmarkStart w:id="23" w:name="_Toc177016225"/>
      <w:r w:rsidRPr="00C01A83">
        <w:rPr>
          <w:rFonts w:eastAsia="Times New Roman" w:cstheme="majorHAnsi"/>
          <w:b/>
          <w:bCs/>
          <w:color w:val="005E00"/>
          <w:sz w:val="22"/>
          <w:szCs w:val="22"/>
          <w:lang w:eastAsia="en-GB"/>
        </w:rPr>
        <w:lastRenderedPageBreak/>
        <w:t>Posters</w:t>
      </w:r>
      <w:r w:rsidR="0040272F" w:rsidRPr="00C01A83">
        <w:rPr>
          <w:rFonts w:eastAsia="Times New Roman" w:cstheme="majorHAnsi"/>
          <w:b/>
          <w:bCs/>
          <w:color w:val="005E00"/>
          <w:sz w:val="22"/>
          <w:szCs w:val="22"/>
          <w:lang w:eastAsia="en-GB"/>
        </w:rPr>
        <w:t xml:space="preserve"> à destination d’un public avec des connaissances sur les problématiques climatiques et la CDN</w:t>
      </w:r>
      <w:bookmarkEnd w:id="23"/>
    </w:p>
    <w:p w14:paraId="261FBB29" w14:textId="77777777" w:rsidR="0040272F" w:rsidRPr="00C01A83" w:rsidRDefault="0040272F" w:rsidP="00C01A83">
      <w:pPr>
        <w:shd w:val="clear" w:color="auto" w:fill="FFFFFF"/>
        <w:spacing w:line="240" w:lineRule="auto"/>
        <w:rPr>
          <w:rFonts w:asciiTheme="majorHAnsi" w:eastAsia="Times New Roman" w:hAnsiTheme="majorHAnsi" w:cstheme="majorHAnsi"/>
          <w:b/>
          <w:bCs/>
          <w:i/>
          <w:iCs/>
          <w:color w:val="222222"/>
          <w:sz w:val="22"/>
          <w:szCs w:val="22"/>
          <w:lang w:eastAsia="en-GB"/>
        </w:rPr>
      </w:pPr>
      <w:r w:rsidRPr="00C01A83">
        <w:rPr>
          <w:rFonts w:asciiTheme="majorHAnsi" w:eastAsia="Times New Roman" w:hAnsiTheme="majorHAnsi" w:cstheme="majorHAnsi"/>
          <w:b/>
          <w:bCs/>
          <w:i/>
          <w:iCs/>
          <w:color w:val="222222"/>
          <w:sz w:val="22"/>
          <w:szCs w:val="22"/>
          <w:lang w:eastAsia="en-GB"/>
        </w:rPr>
        <w:t>70 posters</w:t>
      </w:r>
    </w:p>
    <w:p w14:paraId="2A5BCD37" w14:textId="77777777" w:rsidR="0040272F" w:rsidRPr="00C01A83" w:rsidRDefault="0040272F" w:rsidP="00C01A83">
      <w:pPr>
        <w:spacing w:line="240" w:lineRule="auto"/>
        <w:rPr>
          <w:rFonts w:asciiTheme="majorHAnsi" w:eastAsia="Times New Roman" w:hAnsiTheme="majorHAnsi" w:cstheme="majorHAnsi"/>
          <w:b/>
          <w:bCs/>
          <w:i/>
          <w:iCs/>
          <w:color w:val="222222"/>
          <w:sz w:val="22"/>
          <w:szCs w:val="22"/>
          <w:lang w:eastAsia="en-GB"/>
        </w:rPr>
      </w:pPr>
      <w:r w:rsidRPr="00C01A83">
        <w:rPr>
          <w:rFonts w:asciiTheme="majorHAnsi" w:eastAsia="Times New Roman" w:hAnsiTheme="majorHAnsi" w:cstheme="majorHAnsi"/>
          <w:b/>
          <w:bCs/>
          <w:i/>
          <w:iCs/>
          <w:color w:val="222222"/>
          <w:sz w:val="22"/>
          <w:szCs w:val="22"/>
          <w:lang w:eastAsia="en-GB"/>
        </w:rPr>
        <w:t>Format A2</w:t>
      </w:r>
    </w:p>
    <w:p w14:paraId="1EDC8F19" w14:textId="77777777" w:rsidR="0040272F" w:rsidRPr="00C01A83" w:rsidRDefault="0040272F" w:rsidP="00636AF3">
      <w:pPr>
        <w:pStyle w:val="ListParagraph"/>
        <w:numPr>
          <w:ilvl w:val="0"/>
          <w:numId w:val="21"/>
        </w:numPr>
        <w:shd w:val="clear" w:color="auto" w:fill="FFFFFF"/>
        <w:spacing w:line="240" w:lineRule="auto"/>
        <w:jc w:val="both"/>
        <w:rPr>
          <w:rFonts w:asciiTheme="majorHAnsi" w:eastAsia="Times New Roman" w:hAnsiTheme="majorHAnsi" w:cstheme="majorHAnsi"/>
          <w:b/>
          <w:bCs/>
          <w:sz w:val="22"/>
          <w:szCs w:val="22"/>
          <w:highlight w:val="lightGray"/>
          <w:lang w:eastAsia="en-GB"/>
        </w:rPr>
      </w:pPr>
      <w:r w:rsidRPr="00C01A83">
        <w:rPr>
          <w:rFonts w:asciiTheme="majorHAnsi" w:eastAsia="Times New Roman" w:hAnsiTheme="majorHAnsi" w:cstheme="majorHAnsi"/>
          <w:b/>
          <w:bCs/>
          <w:sz w:val="22"/>
          <w:szCs w:val="22"/>
          <w:highlight w:val="lightGray"/>
          <w:lang w:eastAsia="en-GB"/>
        </w:rPr>
        <w:t>Possibilité de combiner deux versions (parties) de posters pour avoir des posters légers tout en fournissant une présentation de la CDN en plus de l’analyse des réalisations sectorielles</w:t>
      </w:r>
    </w:p>
    <w:p w14:paraId="0E6A7CF0" w14:textId="77777777" w:rsidR="0040272F" w:rsidRPr="00C01A83" w:rsidRDefault="0040272F" w:rsidP="00636AF3">
      <w:pPr>
        <w:pStyle w:val="ListParagraph"/>
        <w:numPr>
          <w:ilvl w:val="0"/>
          <w:numId w:val="21"/>
        </w:numPr>
        <w:shd w:val="clear" w:color="auto" w:fill="FFFFFF"/>
        <w:spacing w:line="240" w:lineRule="auto"/>
        <w:jc w:val="both"/>
        <w:rPr>
          <w:rFonts w:asciiTheme="majorHAnsi" w:eastAsia="Times New Roman" w:hAnsiTheme="majorHAnsi" w:cstheme="majorHAnsi"/>
          <w:b/>
          <w:bCs/>
          <w:sz w:val="22"/>
          <w:szCs w:val="22"/>
          <w:highlight w:val="lightGray"/>
          <w:lang w:eastAsia="en-GB"/>
        </w:rPr>
      </w:pPr>
      <w:r w:rsidRPr="00C01A83">
        <w:rPr>
          <w:rFonts w:asciiTheme="majorHAnsi" w:eastAsia="Times New Roman" w:hAnsiTheme="majorHAnsi" w:cstheme="majorHAnsi"/>
          <w:b/>
          <w:bCs/>
          <w:sz w:val="22"/>
          <w:szCs w:val="22"/>
          <w:highlight w:val="lightGray"/>
          <w:lang w:eastAsia="en-GB"/>
        </w:rPr>
        <w:t xml:space="preserve">Inconvénients : le nombre de posters à afficher sera à moitié </w:t>
      </w:r>
    </w:p>
    <w:p w14:paraId="2647C846" w14:textId="77777777" w:rsidR="0040272F" w:rsidRPr="00C01A83" w:rsidRDefault="0040272F" w:rsidP="00C01A83">
      <w:pPr>
        <w:shd w:val="clear" w:color="auto" w:fill="FFFFFF"/>
        <w:spacing w:line="240" w:lineRule="auto"/>
        <w:rPr>
          <w:rFonts w:asciiTheme="majorHAnsi" w:eastAsia="Times New Roman" w:hAnsiTheme="majorHAnsi" w:cstheme="majorHAnsi"/>
          <w:b/>
          <w:bCs/>
          <w:color w:val="222222"/>
          <w:sz w:val="22"/>
          <w:szCs w:val="22"/>
          <w:u w:val="single"/>
          <w:lang w:eastAsia="en-GB"/>
        </w:rPr>
      </w:pPr>
      <w:r w:rsidRPr="00C01A83">
        <w:rPr>
          <w:rFonts w:asciiTheme="majorHAnsi" w:eastAsia="Times New Roman" w:hAnsiTheme="majorHAnsi" w:cstheme="majorHAnsi"/>
          <w:b/>
          <w:bCs/>
          <w:color w:val="222222"/>
          <w:sz w:val="22"/>
          <w:szCs w:val="22"/>
          <w:u w:val="single"/>
          <w:lang w:eastAsia="en-GB"/>
        </w:rPr>
        <w:t xml:space="preserve"> </w:t>
      </w:r>
    </w:p>
    <w:p w14:paraId="2ADAEB0A" w14:textId="77777777" w:rsidR="0040272F" w:rsidRPr="00C01A83" w:rsidRDefault="0040272F" w:rsidP="00C01A83">
      <w:pPr>
        <w:shd w:val="clear" w:color="auto" w:fill="FFFFFF"/>
        <w:spacing w:line="240" w:lineRule="auto"/>
        <w:rPr>
          <w:rFonts w:asciiTheme="majorHAnsi" w:eastAsia="Times New Roman" w:hAnsiTheme="majorHAnsi" w:cstheme="majorHAnsi"/>
          <w:b/>
          <w:bCs/>
          <w:color w:val="808080" w:themeColor="background1" w:themeShade="80"/>
          <w:sz w:val="22"/>
          <w:szCs w:val="22"/>
          <w:u w:val="single"/>
          <w:lang w:eastAsia="en-GB"/>
        </w:rPr>
      </w:pPr>
      <w:r w:rsidRPr="00C01A83">
        <w:rPr>
          <w:rFonts w:asciiTheme="majorHAnsi" w:eastAsia="Times New Roman" w:hAnsiTheme="majorHAnsi" w:cstheme="majorHAnsi"/>
          <w:b/>
          <w:bCs/>
          <w:color w:val="808080" w:themeColor="background1" w:themeShade="80"/>
          <w:sz w:val="22"/>
          <w:szCs w:val="22"/>
          <w:u w:val="single"/>
          <w:lang w:eastAsia="en-GB"/>
        </w:rPr>
        <w:t>Partie 1 :</w:t>
      </w:r>
    </w:p>
    <w:p w14:paraId="2B77AEA8" w14:textId="75FF8A9D" w:rsidR="0040272F" w:rsidRPr="00C01A83" w:rsidRDefault="0040272F" w:rsidP="00636AF3">
      <w:pPr>
        <w:shd w:val="clear" w:color="auto" w:fill="FFFFFF"/>
        <w:spacing w:line="240" w:lineRule="auto"/>
        <w:jc w:val="both"/>
        <w:rPr>
          <w:rFonts w:asciiTheme="majorHAnsi" w:eastAsia="Times New Roman" w:hAnsiTheme="majorHAnsi" w:cstheme="majorHAnsi"/>
          <w:color w:val="222222"/>
          <w:sz w:val="22"/>
          <w:szCs w:val="22"/>
          <w:lang w:eastAsia="en-GB"/>
        </w:rPr>
      </w:pPr>
      <w:bookmarkStart w:id="24" w:name="_Hlk177014193"/>
      <w:r w:rsidRPr="00C01A83">
        <w:rPr>
          <w:rFonts w:asciiTheme="majorHAnsi" w:eastAsia="Times New Roman" w:hAnsiTheme="majorHAnsi" w:cstheme="majorHAnsi"/>
          <w:color w:val="222222"/>
          <w:sz w:val="22"/>
          <w:szCs w:val="22"/>
          <w:lang w:eastAsia="en-GB"/>
        </w:rPr>
        <w:t xml:space="preserve">La CDN est un engagement national en faveur du climat, mobilisant toutes les parties prenantes. Il s’agit d’un plan d'action volontaire, à court et moyen termes. Le Burkina Faso doit mettre à jour sa CDN tous les cinq ans </w:t>
      </w:r>
      <w:r w:rsidR="00EB0B22" w:rsidRPr="00C01A83">
        <w:rPr>
          <w:rFonts w:asciiTheme="majorHAnsi" w:eastAsia="Times New Roman" w:hAnsiTheme="majorHAnsi" w:cstheme="majorHAnsi"/>
          <w:color w:val="222222"/>
          <w:sz w:val="22"/>
          <w:szCs w:val="22"/>
          <w:lang w:eastAsia="en-GB"/>
        </w:rPr>
        <w:t xml:space="preserve">en augmentant ses </w:t>
      </w:r>
      <w:r w:rsidRPr="00C01A83">
        <w:rPr>
          <w:rFonts w:asciiTheme="majorHAnsi" w:eastAsia="Times New Roman" w:hAnsiTheme="majorHAnsi" w:cstheme="majorHAnsi"/>
          <w:color w:val="222222"/>
          <w:sz w:val="22"/>
          <w:szCs w:val="22"/>
          <w:lang w:eastAsia="en-GB"/>
        </w:rPr>
        <w:t xml:space="preserve">ambitieux </w:t>
      </w:r>
      <w:r w:rsidR="00EB0B22" w:rsidRPr="00C01A83">
        <w:rPr>
          <w:rFonts w:asciiTheme="majorHAnsi" w:eastAsia="Times New Roman" w:hAnsiTheme="majorHAnsi" w:cstheme="majorHAnsi"/>
          <w:color w:val="222222"/>
          <w:sz w:val="22"/>
          <w:szCs w:val="22"/>
          <w:lang w:eastAsia="en-GB"/>
        </w:rPr>
        <w:t>de réduction des gaz à effet de serre</w:t>
      </w:r>
      <w:r w:rsidR="0086792C">
        <w:rPr>
          <w:rFonts w:asciiTheme="majorHAnsi" w:eastAsia="Times New Roman" w:hAnsiTheme="majorHAnsi" w:cstheme="majorHAnsi"/>
          <w:color w:val="222222"/>
          <w:sz w:val="22"/>
          <w:szCs w:val="22"/>
          <w:lang w:eastAsia="en-GB"/>
        </w:rPr>
        <w:t xml:space="preserve"> (GES)</w:t>
      </w:r>
      <w:r w:rsidR="00EB0B22" w:rsidRPr="00C01A83">
        <w:rPr>
          <w:rFonts w:asciiTheme="majorHAnsi" w:eastAsia="Times New Roman" w:hAnsiTheme="majorHAnsi" w:cstheme="majorHAnsi"/>
          <w:color w:val="222222"/>
          <w:sz w:val="22"/>
          <w:szCs w:val="22"/>
          <w:lang w:eastAsia="en-GB"/>
        </w:rPr>
        <w:t xml:space="preserve"> conformément à l’accord de Paris.</w:t>
      </w:r>
    </w:p>
    <w:p w14:paraId="29743C92" w14:textId="77777777" w:rsidR="0040272F" w:rsidRPr="00C01A83" w:rsidRDefault="0040272F" w:rsidP="00636AF3">
      <w:pPr>
        <w:shd w:val="clear" w:color="auto" w:fill="FFFFFF"/>
        <w:spacing w:line="240" w:lineRule="auto"/>
        <w:jc w:val="both"/>
        <w:rPr>
          <w:rFonts w:asciiTheme="majorHAnsi" w:eastAsia="Times New Roman" w:hAnsiTheme="majorHAnsi" w:cstheme="majorHAnsi"/>
          <w:color w:val="222222"/>
          <w:sz w:val="22"/>
          <w:szCs w:val="22"/>
          <w:lang w:eastAsia="en-GB"/>
        </w:rPr>
      </w:pPr>
    </w:p>
    <w:p w14:paraId="6B448933" w14:textId="77777777" w:rsidR="0040272F" w:rsidRPr="00C01A83" w:rsidRDefault="0040272F" w:rsidP="00636AF3">
      <w:pPr>
        <w:shd w:val="clear" w:color="auto" w:fill="FFFFFF"/>
        <w:spacing w:line="240" w:lineRule="auto"/>
        <w:jc w:val="both"/>
        <w:rPr>
          <w:rFonts w:asciiTheme="majorHAnsi" w:eastAsia="Calibri" w:hAnsiTheme="majorHAnsi" w:cstheme="majorHAnsi"/>
          <w:sz w:val="22"/>
          <w:szCs w:val="22"/>
        </w:rPr>
      </w:pPr>
      <w:r w:rsidRPr="00C01A83">
        <w:rPr>
          <w:rFonts w:asciiTheme="majorHAnsi" w:eastAsia="Calibri" w:hAnsiTheme="majorHAnsi" w:cstheme="majorHAnsi"/>
          <w:sz w:val="22"/>
          <w:szCs w:val="22"/>
        </w:rPr>
        <w:t xml:space="preserve">La CDN comprend deux scénarios qui dépendent de son potentiel de financement : </w:t>
      </w:r>
    </w:p>
    <w:p w14:paraId="3F505367" w14:textId="5FAC32DF" w:rsidR="0040272F" w:rsidRPr="00C01A83" w:rsidRDefault="00AB0A81" w:rsidP="00636AF3">
      <w:pPr>
        <w:pStyle w:val="ListParagraph"/>
        <w:numPr>
          <w:ilvl w:val="0"/>
          <w:numId w:val="15"/>
        </w:num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Calibri" w:hAnsiTheme="majorHAnsi" w:cstheme="majorHAnsi"/>
          <w:color w:val="000000"/>
          <w:sz w:val="22"/>
          <w:szCs w:val="22"/>
        </w:rPr>
        <w:t>Un</w:t>
      </w:r>
      <w:r w:rsidR="0040272F" w:rsidRPr="00C01A83">
        <w:rPr>
          <w:rFonts w:asciiTheme="majorHAnsi" w:eastAsia="Calibri" w:hAnsiTheme="majorHAnsi" w:cstheme="majorHAnsi"/>
          <w:color w:val="000000"/>
          <w:sz w:val="22"/>
          <w:szCs w:val="22"/>
        </w:rPr>
        <w:t xml:space="preserve"> scénario inconditionnel qui comprend les actions avec un financement assuré par le Burkina Faso, visant la réduction de 6,6% des émissions de gaz à effet de serre. Ces actions ont été réalisées à hauteur de 94% en 2020</w:t>
      </w:r>
      <w:r w:rsidR="00F631DB" w:rsidRPr="00C01A83">
        <w:rPr>
          <w:rFonts w:asciiTheme="majorHAnsi" w:eastAsia="Calibri" w:hAnsiTheme="majorHAnsi" w:cstheme="majorHAnsi"/>
          <w:color w:val="000000"/>
          <w:sz w:val="22"/>
          <w:szCs w:val="22"/>
        </w:rPr>
        <w:t>.</w:t>
      </w:r>
    </w:p>
    <w:p w14:paraId="079C6339" w14:textId="0EC37EF7" w:rsidR="0040272F" w:rsidRPr="00C01A83" w:rsidRDefault="00AB0A81" w:rsidP="00636AF3">
      <w:pPr>
        <w:pStyle w:val="ListParagraph"/>
        <w:numPr>
          <w:ilvl w:val="0"/>
          <w:numId w:val="15"/>
        </w:num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Calibri" w:hAnsiTheme="majorHAnsi" w:cstheme="majorHAnsi"/>
          <w:color w:val="000000"/>
          <w:sz w:val="22"/>
          <w:szCs w:val="22"/>
        </w:rPr>
        <w:t>Un</w:t>
      </w:r>
      <w:r w:rsidR="0040272F" w:rsidRPr="00C01A83">
        <w:rPr>
          <w:rFonts w:asciiTheme="majorHAnsi" w:eastAsia="Calibri" w:hAnsiTheme="majorHAnsi" w:cstheme="majorHAnsi"/>
          <w:color w:val="000000"/>
          <w:sz w:val="22"/>
          <w:szCs w:val="22"/>
        </w:rPr>
        <w:t xml:space="preserve"> scénario conditionnel regroupant des actions nécessitant la mobilisation de financement et visant la réduction de 11,6% des émissions de gaz à effet de serre. Ces actions ont été réalisées à hauteur de 24% en 2020</w:t>
      </w:r>
      <w:r w:rsidR="00F631DB" w:rsidRPr="00C01A83">
        <w:rPr>
          <w:rFonts w:asciiTheme="majorHAnsi" w:eastAsia="Calibri" w:hAnsiTheme="majorHAnsi" w:cstheme="majorHAnsi"/>
          <w:color w:val="000000"/>
          <w:sz w:val="22"/>
          <w:szCs w:val="22"/>
        </w:rPr>
        <w:t>.</w:t>
      </w:r>
    </w:p>
    <w:bookmarkEnd w:id="24"/>
    <w:p w14:paraId="15973C27" w14:textId="77777777" w:rsidR="0040272F" w:rsidRPr="00C01A83" w:rsidRDefault="0040272F" w:rsidP="00636AF3">
      <w:pPr>
        <w:shd w:val="clear" w:color="auto" w:fill="FFFFFF"/>
        <w:spacing w:line="240" w:lineRule="auto"/>
        <w:jc w:val="both"/>
        <w:rPr>
          <w:rFonts w:asciiTheme="majorHAnsi" w:eastAsia="Times New Roman" w:hAnsiTheme="majorHAnsi" w:cstheme="majorHAnsi"/>
          <w:b/>
          <w:bCs/>
          <w:color w:val="222222"/>
          <w:sz w:val="22"/>
          <w:szCs w:val="22"/>
          <w:u w:val="single"/>
          <w:lang w:eastAsia="en-GB"/>
        </w:rPr>
      </w:pPr>
    </w:p>
    <w:p w14:paraId="65EB71B7" w14:textId="77777777" w:rsidR="0040272F" w:rsidRPr="00C01A83" w:rsidRDefault="0040272F" w:rsidP="00636AF3">
      <w:pPr>
        <w:pStyle w:val="ListParagraph"/>
        <w:numPr>
          <w:ilvl w:val="0"/>
          <w:numId w:val="21"/>
        </w:numPr>
        <w:spacing w:line="240" w:lineRule="auto"/>
        <w:jc w:val="both"/>
        <w:rPr>
          <w:rFonts w:asciiTheme="majorHAnsi" w:eastAsia="Times New Roman" w:hAnsiTheme="majorHAnsi" w:cstheme="majorHAnsi"/>
          <w:b/>
          <w:bCs/>
          <w:sz w:val="22"/>
          <w:szCs w:val="22"/>
          <w:highlight w:val="lightGray"/>
          <w:lang w:eastAsia="en-GB"/>
        </w:rPr>
      </w:pPr>
      <w:r w:rsidRPr="00C01A83">
        <w:rPr>
          <w:rFonts w:asciiTheme="majorHAnsi" w:eastAsia="Times New Roman" w:hAnsiTheme="majorHAnsi" w:cstheme="majorHAnsi"/>
          <w:b/>
          <w:bCs/>
          <w:sz w:val="22"/>
          <w:szCs w:val="22"/>
          <w:highlight w:val="lightGray"/>
          <w:lang w:eastAsia="en-GB"/>
        </w:rPr>
        <w:t xml:space="preserve">Possibilité de fusionner les réalisations Vs les ambitions pour former un </w:t>
      </w:r>
      <w:r w:rsidRPr="00C01A83">
        <w:rPr>
          <w:rFonts w:asciiTheme="majorHAnsi" w:hAnsiTheme="majorHAnsi" w:cstheme="majorHAnsi"/>
          <w:b/>
          <w:bCs/>
          <w:sz w:val="22"/>
          <w:szCs w:val="22"/>
          <w:highlight w:val="lightGray"/>
          <w:lang w:eastAsia="en-GB"/>
        </w:rPr>
        <w:t>graphique</w:t>
      </w:r>
      <w:r w:rsidRPr="00C01A83">
        <w:rPr>
          <w:rFonts w:asciiTheme="majorHAnsi" w:eastAsia="Times New Roman" w:hAnsiTheme="majorHAnsi" w:cstheme="majorHAnsi"/>
          <w:b/>
          <w:bCs/>
          <w:sz w:val="22"/>
          <w:szCs w:val="22"/>
          <w:highlight w:val="lightGray"/>
          <w:lang w:eastAsia="en-GB"/>
        </w:rPr>
        <w:t xml:space="preserve"> plus visuel, avec moins de texte</w:t>
      </w:r>
    </w:p>
    <w:p w14:paraId="1476799C" w14:textId="77777777" w:rsidR="0040272F" w:rsidRPr="00C01A83" w:rsidRDefault="0040272F" w:rsidP="00636AF3">
      <w:p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La CDN a mobilisé x FCFA</w:t>
      </w:r>
      <w:r w:rsidRPr="00C01A83">
        <w:rPr>
          <w:rFonts w:asciiTheme="majorHAnsi" w:hAnsiTheme="majorHAnsi" w:cstheme="majorHAnsi"/>
          <w:color w:val="FF0000"/>
          <w:sz w:val="22"/>
          <w:szCs w:val="22"/>
        </w:rPr>
        <w:t xml:space="preserve"> Chiffre global non mentionné </w:t>
      </w:r>
      <w:r w:rsidRPr="00C01A83">
        <w:rPr>
          <w:rFonts w:asciiTheme="majorHAnsi" w:hAnsiTheme="majorHAnsi" w:cstheme="majorHAnsi"/>
          <w:b/>
          <w:bCs/>
          <w:color w:val="FF0000"/>
          <w:sz w:val="22"/>
          <w:szCs w:val="22"/>
        </w:rPr>
        <w:t>(consulter le SP-CNDD)</w:t>
      </w:r>
      <w:r w:rsidRPr="00C01A83">
        <w:rPr>
          <w:rFonts w:asciiTheme="majorHAnsi" w:hAnsiTheme="majorHAnsi" w:cstheme="majorHAnsi"/>
          <w:sz w:val="22"/>
          <w:szCs w:val="22"/>
        </w:rPr>
        <w:t xml:space="preserve"> </w:t>
      </w:r>
    </w:p>
    <w:p w14:paraId="20242061" w14:textId="77777777" w:rsidR="0040272F" w:rsidRPr="00C01A83" w:rsidRDefault="0040272F" w:rsidP="00636AF3">
      <w:p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 xml:space="preserve">La CDN a réduit les émissions de GES de </w:t>
      </w:r>
      <w:r w:rsidRPr="00C01A83">
        <w:rPr>
          <w:rFonts w:asciiTheme="majorHAnsi" w:hAnsiTheme="majorHAnsi" w:cstheme="majorHAnsi"/>
          <w:color w:val="FF0000"/>
          <w:sz w:val="22"/>
          <w:szCs w:val="22"/>
        </w:rPr>
        <w:t>18,2</w:t>
      </w:r>
      <w:r w:rsidRPr="00C01A83">
        <w:rPr>
          <w:rFonts w:asciiTheme="majorHAnsi" w:hAnsiTheme="majorHAnsi" w:cstheme="majorHAnsi"/>
          <w:sz w:val="22"/>
          <w:szCs w:val="22"/>
        </w:rPr>
        <w:t>%</w:t>
      </w:r>
      <w:r w:rsidRPr="00C01A83">
        <w:rPr>
          <w:rFonts w:asciiTheme="majorHAnsi" w:hAnsiTheme="majorHAnsi" w:cstheme="majorHAnsi"/>
          <w:color w:val="FF0000"/>
          <w:sz w:val="22"/>
          <w:szCs w:val="22"/>
        </w:rPr>
        <w:t xml:space="preserve"> en 5 ans</w:t>
      </w:r>
      <w:r w:rsidRPr="00C01A83">
        <w:rPr>
          <w:rFonts w:asciiTheme="majorHAnsi" w:hAnsiTheme="majorHAnsi" w:cstheme="majorHAnsi"/>
          <w:sz w:val="22"/>
          <w:szCs w:val="22"/>
        </w:rPr>
        <w:t xml:space="preserve"> </w:t>
      </w:r>
    </w:p>
    <w:p w14:paraId="24FAE063" w14:textId="11C6996E" w:rsidR="0040272F" w:rsidRPr="00C01A83" w:rsidRDefault="0040272F" w:rsidP="00636AF3">
      <w:p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 xml:space="preserve">La CDN a produit des avantages pour xx </w:t>
      </w:r>
      <w:r w:rsidRPr="00C01A83">
        <w:rPr>
          <w:rFonts w:asciiTheme="majorHAnsi" w:hAnsiTheme="majorHAnsi" w:cstheme="majorHAnsi"/>
          <w:color w:val="FF0000"/>
          <w:sz w:val="22"/>
          <w:szCs w:val="22"/>
        </w:rPr>
        <w:t>(Pas de chiffre global mentionné, mais ceux par secteurs cumulés donnent une estimation d’environ 5 millions de</w:t>
      </w:r>
      <w:r w:rsidRPr="00C01A83">
        <w:rPr>
          <w:rFonts w:asciiTheme="majorHAnsi" w:hAnsiTheme="majorHAnsi" w:cstheme="majorHAnsi"/>
          <w:sz w:val="22"/>
          <w:szCs w:val="22"/>
        </w:rPr>
        <w:t xml:space="preserve"> bénéficiaires </w:t>
      </w:r>
      <w:r w:rsidRPr="00C01A83">
        <w:rPr>
          <w:rFonts w:asciiTheme="majorHAnsi" w:hAnsiTheme="majorHAnsi" w:cstheme="majorHAnsi"/>
          <w:color w:val="FF0000"/>
          <w:sz w:val="22"/>
          <w:szCs w:val="22"/>
        </w:rPr>
        <w:t>en 5 ans</w:t>
      </w:r>
      <w:r w:rsidRPr="00C01A83">
        <w:rPr>
          <w:rFonts w:asciiTheme="majorHAnsi" w:hAnsiTheme="majorHAnsi" w:cstheme="majorHAnsi"/>
          <w:sz w:val="22"/>
          <w:szCs w:val="22"/>
        </w:rPr>
        <w:t xml:space="preserve">. Au moins xx </w:t>
      </w:r>
      <w:r w:rsidRPr="00C01A83">
        <w:rPr>
          <w:rFonts w:asciiTheme="majorHAnsi" w:hAnsiTheme="majorHAnsi" w:cstheme="majorHAnsi"/>
          <w:color w:val="FF0000"/>
          <w:sz w:val="22"/>
          <w:szCs w:val="22"/>
        </w:rPr>
        <w:t>(pas de chiffre global disponible)</w:t>
      </w:r>
      <w:r w:rsidRPr="00C01A83">
        <w:rPr>
          <w:rFonts w:asciiTheme="majorHAnsi" w:hAnsiTheme="majorHAnsi" w:cstheme="majorHAnsi"/>
          <w:sz w:val="22"/>
          <w:szCs w:val="22"/>
        </w:rPr>
        <w:t xml:space="preserve"> des bénéficiaires sont des femmes </w:t>
      </w:r>
      <w:r w:rsidRPr="00C01A83">
        <w:rPr>
          <w:rFonts w:asciiTheme="majorHAnsi" w:hAnsiTheme="majorHAnsi" w:cstheme="majorHAnsi"/>
          <w:b/>
          <w:bCs/>
          <w:color w:val="FF0000"/>
          <w:sz w:val="22"/>
          <w:szCs w:val="22"/>
        </w:rPr>
        <w:t>(Consulter le SP-CNDD)</w:t>
      </w:r>
      <w:r w:rsidR="00585B76">
        <w:rPr>
          <w:rFonts w:asciiTheme="majorHAnsi" w:hAnsiTheme="majorHAnsi" w:cstheme="majorHAnsi"/>
          <w:b/>
          <w:bCs/>
          <w:color w:val="FF0000"/>
          <w:sz w:val="22"/>
          <w:szCs w:val="22"/>
        </w:rPr>
        <w:t>.</w:t>
      </w:r>
      <w:r w:rsidRPr="00C01A83">
        <w:rPr>
          <w:rFonts w:asciiTheme="majorHAnsi" w:hAnsiTheme="majorHAnsi" w:cstheme="majorHAnsi"/>
          <w:sz w:val="22"/>
          <w:szCs w:val="22"/>
        </w:rPr>
        <w:t xml:space="preserve"> </w:t>
      </w:r>
    </w:p>
    <w:p w14:paraId="6EC23833" w14:textId="77777777" w:rsidR="0040272F" w:rsidRPr="00C01A83" w:rsidRDefault="0040272F" w:rsidP="00E415D1">
      <w:pPr>
        <w:shd w:val="clear" w:color="auto" w:fill="FFFFFF"/>
        <w:spacing w:line="240" w:lineRule="auto"/>
        <w:jc w:val="both"/>
        <w:rPr>
          <w:rFonts w:asciiTheme="majorHAnsi" w:eastAsia="Times New Roman" w:hAnsiTheme="majorHAnsi" w:cstheme="majorHAnsi"/>
          <w:b/>
          <w:bCs/>
          <w:color w:val="222222"/>
          <w:sz w:val="22"/>
          <w:szCs w:val="22"/>
          <w:u w:val="single"/>
          <w:lang w:eastAsia="en-GB"/>
        </w:rPr>
      </w:pPr>
    </w:p>
    <w:p w14:paraId="2BF2DD1D" w14:textId="77777777" w:rsidR="0040272F" w:rsidRPr="00C01A83" w:rsidRDefault="0040272F" w:rsidP="00E415D1">
      <w:pPr>
        <w:shd w:val="clear" w:color="auto" w:fill="FFFFFF"/>
        <w:spacing w:line="240" w:lineRule="auto"/>
        <w:jc w:val="both"/>
        <w:rPr>
          <w:rFonts w:asciiTheme="majorHAnsi" w:eastAsia="Calibri" w:hAnsiTheme="majorHAnsi" w:cstheme="majorHAnsi"/>
          <w:color w:val="000000"/>
          <w:sz w:val="22"/>
          <w:szCs w:val="22"/>
        </w:rPr>
      </w:pPr>
      <w:bookmarkStart w:id="25" w:name="_Hlk177014210"/>
      <w:r w:rsidRPr="00C01A83">
        <w:rPr>
          <w:rFonts w:asciiTheme="majorHAnsi" w:eastAsia="Calibri" w:hAnsiTheme="majorHAnsi" w:cstheme="majorHAnsi"/>
          <w:color w:val="000000"/>
          <w:sz w:val="22"/>
          <w:szCs w:val="22"/>
        </w:rPr>
        <w:t>L’évaluation de la CDN a identifié différentes recommandations :</w:t>
      </w:r>
    </w:p>
    <w:p w14:paraId="1F195A42" w14:textId="77777777" w:rsidR="0040272F" w:rsidRPr="00C01A83" w:rsidRDefault="0040272F" w:rsidP="00E415D1">
      <w:pPr>
        <w:pStyle w:val="ListParagraph"/>
        <w:numPr>
          <w:ilvl w:val="0"/>
          <w:numId w:val="15"/>
        </w:numPr>
        <w:shd w:val="clear" w:color="auto" w:fill="FFFFFF"/>
        <w:spacing w:line="240" w:lineRule="auto"/>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 xml:space="preserve">Systématiser le dispositif de suivi-évaluation avec l’obligation de prise en compte du genre. </w:t>
      </w:r>
    </w:p>
    <w:p w14:paraId="2AA85CB6" w14:textId="77777777" w:rsidR="0040272F" w:rsidRPr="00C01A83" w:rsidRDefault="0040272F" w:rsidP="00E415D1">
      <w:pPr>
        <w:pStyle w:val="ListParagraph"/>
        <w:numPr>
          <w:ilvl w:val="0"/>
          <w:numId w:val="15"/>
        </w:numPr>
        <w:shd w:val="clear" w:color="auto" w:fill="FFFFFF"/>
        <w:spacing w:line="240" w:lineRule="auto"/>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Renforcer la synergie entre les acteurs/institutions de recherche pour développer la recherche au profit des actions d’adaptation et d’atténuation.</w:t>
      </w:r>
    </w:p>
    <w:p w14:paraId="17F97794" w14:textId="26DBD1B8" w:rsidR="0040272F" w:rsidRPr="00C01A83" w:rsidRDefault="0040272F" w:rsidP="00E415D1">
      <w:pPr>
        <w:pStyle w:val="ListParagraph"/>
        <w:numPr>
          <w:ilvl w:val="0"/>
          <w:numId w:val="15"/>
        </w:numPr>
        <w:shd w:val="clear" w:color="auto" w:fill="FFFFFF"/>
        <w:spacing w:line="240" w:lineRule="auto"/>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Assurer la communication autour de la CDN et ses projets</w:t>
      </w:r>
      <w:r w:rsidR="00F3734D" w:rsidRPr="00C01A83">
        <w:rPr>
          <w:rFonts w:asciiTheme="majorHAnsi" w:eastAsia="Calibri" w:hAnsiTheme="majorHAnsi" w:cstheme="majorHAnsi"/>
          <w:color w:val="000000"/>
          <w:sz w:val="22"/>
          <w:szCs w:val="22"/>
        </w:rPr>
        <w:t>.</w:t>
      </w:r>
    </w:p>
    <w:p w14:paraId="586D2ADA" w14:textId="77777777" w:rsidR="0040272F" w:rsidRPr="00C01A83" w:rsidRDefault="0040272F" w:rsidP="00E415D1">
      <w:pPr>
        <w:pStyle w:val="ListParagraph"/>
        <w:numPr>
          <w:ilvl w:val="0"/>
          <w:numId w:val="15"/>
        </w:numPr>
        <w:shd w:val="clear" w:color="auto" w:fill="FFFFFF"/>
        <w:spacing w:line="240" w:lineRule="auto"/>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Développer une plateforme de gestion et de partage des connaissances sur la CDN et sur l’ensemble des politiques sectorielles associées.</w:t>
      </w:r>
    </w:p>
    <w:bookmarkEnd w:id="25"/>
    <w:p w14:paraId="193E283C" w14:textId="77777777" w:rsidR="0040272F" w:rsidRDefault="0040272F" w:rsidP="00C01A83">
      <w:pPr>
        <w:pStyle w:val="ListParagraph"/>
        <w:spacing w:line="240" w:lineRule="auto"/>
        <w:ind w:left="30"/>
        <w:rPr>
          <w:rFonts w:asciiTheme="majorHAnsi" w:eastAsia="Calibri" w:hAnsiTheme="majorHAnsi" w:cstheme="majorHAnsi"/>
          <w:b/>
          <w:bCs/>
          <w:sz w:val="22"/>
          <w:szCs w:val="22"/>
        </w:rPr>
      </w:pPr>
    </w:p>
    <w:p w14:paraId="4EF44596" w14:textId="77777777" w:rsidR="002D1FF9" w:rsidRDefault="002D1FF9" w:rsidP="00C01A83">
      <w:pPr>
        <w:pStyle w:val="ListParagraph"/>
        <w:spacing w:line="240" w:lineRule="auto"/>
        <w:ind w:left="30"/>
        <w:rPr>
          <w:rFonts w:asciiTheme="majorHAnsi" w:eastAsia="Calibri" w:hAnsiTheme="majorHAnsi" w:cstheme="majorHAnsi"/>
          <w:b/>
          <w:bCs/>
          <w:sz w:val="22"/>
          <w:szCs w:val="22"/>
        </w:rPr>
      </w:pPr>
    </w:p>
    <w:p w14:paraId="1A6FDFDA" w14:textId="77777777" w:rsidR="002D1FF9" w:rsidRPr="00C01A83" w:rsidRDefault="002D1FF9" w:rsidP="00C01A83">
      <w:pPr>
        <w:pStyle w:val="ListParagraph"/>
        <w:spacing w:line="240" w:lineRule="auto"/>
        <w:ind w:left="30"/>
        <w:rPr>
          <w:rFonts w:asciiTheme="majorHAnsi" w:eastAsia="Calibri" w:hAnsiTheme="majorHAnsi" w:cstheme="majorHAnsi"/>
          <w:b/>
          <w:bCs/>
          <w:sz w:val="22"/>
          <w:szCs w:val="22"/>
        </w:rPr>
      </w:pPr>
    </w:p>
    <w:p w14:paraId="009A505B" w14:textId="1E97B124" w:rsidR="0040272F" w:rsidRPr="00C01A83" w:rsidRDefault="0040272F" w:rsidP="00C01A83">
      <w:pPr>
        <w:pStyle w:val="ListParagraph"/>
        <w:spacing w:line="240" w:lineRule="auto"/>
        <w:ind w:left="30"/>
        <w:rPr>
          <w:rFonts w:asciiTheme="majorHAnsi" w:eastAsia="Calibri" w:hAnsiTheme="majorHAnsi" w:cstheme="majorHAnsi"/>
          <w:b/>
          <w:bCs/>
          <w:sz w:val="22"/>
          <w:szCs w:val="22"/>
        </w:rPr>
      </w:pPr>
      <w:r w:rsidRPr="00C01A83">
        <w:rPr>
          <w:rFonts w:asciiTheme="majorHAnsi" w:eastAsia="Calibri" w:hAnsiTheme="majorHAnsi" w:cstheme="majorHAnsi"/>
          <w:b/>
          <w:bCs/>
          <w:sz w:val="22"/>
          <w:szCs w:val="22"/>
        </w:rPr>
        <w:lastRenderedPageBreak/>
        <w:t xml:space="preserve">Les ambitions de la </w:t>
      </w:r>
      <w:r w:rsidR="00EB0B22" w:rsidRPr="00C01A83">
        <w:rPr>
          <w:rFonts w:asciiTheme="majorHAnsi" w:eastAsia="Calibri" w:hAnsiTheme="majorHAnsi" w:cstheme="majorHAnsi"/>
          <w:b/>
          <w:bCs/>
          <w:sz w:val="22"/>
          <w:szCs w:val="22"/>
        </w:rPr>
        <w:t xml:space="preserve">nouvelle </w:t>
      </w:r>
      <w:r w:rsidRPr="00C01A83">
        <w:rPr>
          <w:rFonts w:asciiTheme="majorHAnsi" w:eastAsia="Calibri" w:hAnsiTheme="majorHAnsi" w:cstheme="majorHAnsi"/>
          <w:b/>
          <w:bCs/>
          <w:sz w:val="22"/>
          <w:szCs w:val="22"/>
        </w:rPr>
        <w:t>CDN à l’horizon 2030</w:t>
      </w:r>
    </w:p>
    <w:p w14:paraId="3B095C45" w14:textId="50EB7899" w:rsidR="0040272F" w:rsidRPr="00C01A83" w:rsidRDefault="0040272F" w:rsidP="00C01A83">
      <w:pPr>
        <w:spacing w:line="240" w:lineRule="auto"/>
        <w:rPr>
          <w:rFonts w:asciiTheme="majorHAnsi" w:hAnsiTheme="majorHAnsi" w:cstheme="majorHAnsi"/>
          <w:sz w:val="22"/>
          <w:szCs w:val="22"/>
        </w:rPr>
      </w:pPr>
      <w:r w:rsidRPr="00C01A83">
        <w:rPr>
          <w:rFonts w:asciiTheme="majorHAnsi" w:eastAsia="Calibri" w:hAnsiTheme="majorHAnsi" w:cstheme="majorHAnsi"/>
          <w:sz w:val="22"/>
          <w:szCs w:val="22"/>
        </w:rPr>
        <w:t>-</w:t>
      </w:r>
      <w:r w:rsidRPr="00C01A83">
        <w:rPr>
          <w:rFonts w:asciiTheme="majorHAnsi" w:eastAsia="Calibri" w:hAnsiTheme="majorHAnsi" w:cstheme="majorHAnsi"/>
          <w:b/>
          <w:bCs/>
          <w:sz w:val="22"/>
          <w:szCs w:val="22"/>
        </w:rPr>
        <w:t xml:space="preserve"> </w:t>
      </w:r>
      <w:r w:rsidRPr="00C01A83">
        <w:rPr>
          <w:rFonts w:asciiTheme="majorHAnsi" w:eastAsia="Calibri" w:hAnsiTheme="majorHAnsi" w:cstheme="majorHAnsi"/>
          <w:sz w:val="22"/>
          <w:szCs w:val="22"/>
        </w:rPr>
        <w:t xml:space="preserve">Porter à </w:t>
      </w:r>
      <w:r w:rsidRPr="00C01A83">
        <w:rPr>
          <w:rFonts w:asciiTheme="majorHAnsi" w:eastAsia="Calibri" w:hAnsiTheme="majorHAnsi" w:cstheme="majorHAnsi"/>
          <w:b/>
          <w:bCs/>
          <w:sz w:val="22"/>
          <w:szCs w:val="22"/>
        </w:rPr>
        <w:t>29,42%</w:t>
      </w:r>
      <w:r w:rsidRPr="00C01A83">
        <w:rPr>
          <w:rFonts w:asciiTheme="majorHAnsi" w:eastAsia="Calibri" w:hAnsiTheme="majorHAnsi" w:cstheme="majorHAnsi"/>
          <w:sz w:val="22"/>
          <w:szCs w:val="22"/>
        </w:rPr>
        <w:t xml:space="preserve"> le taux d</w:t>
      </w:r>
      <w:r w:rsidR="00EB0B22" w:rsidRPr="00C01A83">
        <w:rPr>
          <w:rFonts w:asciiTheme="majorHAnsi" w:eastAsia="Calibri" w:hAnsiTheme="majorHAnsi" w:cstheme="majorHAnsi"/>
          <w:sz w:val="22"/>
          <w:szCs w:val="22"/>
        </w:rPr>
        <w:t>’ambitions de</w:t>
      </w:r>
      <w:r w:rsidRPr="00C01A83">
        <w:rPr>
          <w:rFonts w:asciiTheme="majorHAnsi" w:eastAsia="Calibri" w:hAnsiTheme="majorHAnsi" w:cstheme="majorHAnsi"/>
          <w:sz w:val="22"/>
          <w:szCs w:val="22"/>
        </w:rPr>
        <w:t xml:space="preserve"> réduction des GES</w:t>
      </w:r>
      <w:r w:rsidR="002D1FF9">
        <w:rPr>
          <w:rFonts w:asciiTheme="majorHAnsi" w:eastAsia="Calibri" w:hAnsiTheme="majorHAnsi" w:cstheme="majorHAnsi"/>
          <w:sz w:val="22"/>
          <w:szCs w:val="22"/>
        </w:rPr>
        <w:t>.</w:t>
      </w:r>
    </w:p>
    <w:p w14:paraId="71259928" w14:textId="313ECB77" w:rsidR="0040272F" w:rsidRPr="00C01A83" w:rsidRDefault="0040272F" w:rsidP="00C01A83">
      <w:pPr>
        <w:spacing w:line="240" w:lineRule="auto"/>
        <w:rPr>
          <w:rFonts w:asciiTheme="majorHAnsi" w:eastAsia="Calibri" w:hAnsiTheme="majorHAnsi" w:cstheme="majorHAnsi"/>
          <w:b/>
          <w:bCs/>
          <w:sz w:val="22"/>
          <w:szCs w:val="22"/>
        </w:rPr>
      </w:pPr>
      <w:r w:rsidRPr="00C01A83">
        <w:rPr>
          <w:rFonts w:asciiTheme="majorHAnsi" w:eastAsia="Calibri" w:hAnsiTheme="majorHAnsi" w:cstheme="majorHAnsi"/>
          <w:sz w:val="22"/>
          <w:szCs w:val="22"/>
        </w:rPr>
        <w:t xml:space="preserve">- Restaurer et aménager plus de </w:t>
      </w:r>
      <w:r w:rsidRPr="00C01A83">
        <w:rPr>
          <w:rFonts w:asciiTheme="majorHAnsi" w:eastAsia="Calibri" w:hAnsiTheme="majorHAnsi" w:cstheme="majorHAnsi"/>
          <w:b/>
          <w:bCs/>
          <w:sz w:val="22"/>
          <w:szCs w:val="22"/>
        </w:rPr>
        <w:t>5 millions d’ha de terres dégradées</w:t>
      </w:r>
      <w:r w:rsidR="002D1FF9">
        <w:rPr>
          <w:rFonts w:asciiTheme="majorHAnsi" w:eastAsia="Calibri" w:hAnsiTheme="majorHAnsi" w:cstheme="majorHAnsi"/>
          <w:sz w:val="22"/>
          <w:szCs w:val="22"/>
        </w:rPr>
        <w:t>.</w:t>
      </w:r>
    </w:p>
    <w:p w14:paraId="4A7193E2" w14:textId="2A6A1481" w:rsidR="0040272F" w:rsidRPr="00C01A83" w:rsidRDefault="0040272F" w:rsidP="00C01A83">
      <w:pPr>
        <w:spacing w:line="240" w:lineRule="auto"/>
        <w:rPr>
          <w:rFonts w:asciiTheme="majorHAnsi" w:eastAsia="Calibri" w:hAnsiTheme="majorHAnsi" w:cstheme="majorHAnsi"/>
          <w:b/>
          <w:bCs/>
          <w:sz w:val="22"/>
          <w:szCs w:val="22"/>
        </w:rPr>
      </w:pPr>
      <w:r w:rsidRPr="00C01A83">
        <w:rPr>
          <w:rFonts w:asciiTheme="majorHAnsi" w:eastAsia="Calibri" w:hAnsiTheme="majorHAnsi" w:cstheme="majorHAnsi"/>
          <w:sz w:val="22"/>
          <w:szCs w:val="22"/>
        </w:rPr>
        <w:t xml:space="preserve">- </w:t>
      </w:r>
      <w:r w:rsidR="002D1FF9">
        <w:rPr>
          <w:rFonts w:asciiTheme="majorHAnsi" w:eastAsia="Calibri" w:hAnsiTheme="majorHAnsi" w:cstheme="majorHAnsi"/>
          <w:sz w:val="22"/>
          <w:szCs w:val="22"/>
        </w:rPr>
        <w:t>P</w:t>
      </w:r>
      <w:r w:rsidRPr="00C01A83">
        <w:rPr>
          <w:rFonts w:asciiTheme="majorHAnsi" w:eastAsia="Calibri" w:hAnsiTheme="majorHAnsi" w:cstheme="majorHAnsi"/>
          <w:sz w:val="22"/>
          <w:szCs w:val="22"/>
        </w:rPr>
        <w:t xml:space="preserve">rès de </w:t>
      </w:r>
      <w:r w:rsidRPr="00C01A83">
        <w:rPr>
          <w:rFonts w:asciiTheme="majorHAnsi" w:eastAsia="Calibri" w:hAnsiTheme="majorHAnsi" w:cstheme="majorHAnsi"/>
          <w:b/>
          <w:bCs/>
          <w:sz w:val="22"/>
          <w:szCs w:val="22"/>
        </w:rPr>
        <w:t>6 millions de personnes en plus à nourrir</w:t>
      </w:r>
      <w:r w:rsidR="002D1FF9">
        <w:rPr>
          <w:rFonts w:asciiTheme="majorHAnsi" w:eastAsia="Calibri" w:hAnsiTheme="majorHAnsi" w:cstheme="majorHAnsi"/>
          <w:sz w:val="22"/>
          <w:szCs w:val="22"/>
        </w:rPr>
        <w:t>.</w:t>
      </w:r>
    </w:p>
    <w:p w14:paraId="024324CA" w14:textId="77777777" w:rsidR="0040272F" w:rsidRPr="00C01A83" w:rsidRDefault="0040272F" w:rsidP="00C01A83">
      <w:pPr>
        <w:shd w:val="clear" w:color="auto" w:fill="FFFFFF"/>
        <w:spacing w:line="240" w:lineRule="auto"/>
        <w:rPr>
          <w:rFonts w:asciiTheme="majorHAnsi" w:eastAsia="Times New Roman" w:hAnsiTheme="majorHAnsi" w:cstheme="majorHAnsi"/>
          <w:b/>
          <w:bCs/>
          <w:color w:val="222222"/>
          <w:sz w:val="22"/>
          <w:szCs w:val="22"/>
          <w:u w:val="single"/>
          <w:lang w:eastAsia="en-GB"/>
        </w:rPr>
      </w:pPr>
    </w:p>
    <w:p w14:paraId="64E70B22" w14:textId="77777777" w:rsidR="0040272F" w:rsidRPr="00C01A83" w:rsidRDefault="0040272F" w:rsidP="00C01A83">
      <w:pPr>
        <w:shd w:val="clear" w:color="auto" w:fill="FFFFFF"/>
        <w:spacing w:line="240" w:lineRule="auto"/>
        <w:rPr>
          <w:rFonts w:asciiTheme="majorHAnsi" w:eastAsia="Times New Roman" w:hAnsiTheme="majorHAnsi" w:cstheme="majorHAnsi"/>
          <w:b/>
          <w:bCs/>
          <w:color w:val="808080" w:themeColor="background1" w:themeShade="80"/>
          <w:sz w:val="22"/>
          <w:szCs w:val="22"/>
          <w:u w:val="single"/>
          <w:lang w:eastAsia="en-GB"/>
        </w:rPr>
      </w:pPr>
      <w:r w:rsidRPr="00C01A83">
        <w:rPr>
          <w:rFonts w:asciiTheme="majorHAnsi" w:eastAsia="Times New Roman" w:hAnsiTheme="majorHAnsi" w:cstheme="majorHAnsi"/>
          <w:b/>
          <w:bCs/>
          <w:color w:val="808080" w:themeColor="background1" w:themeShade="80"/>
          <w:sz w:val="22"/>
          <w:szCs w:val="22"/>
          <w:u w:val="single"/>
          <w:lang w:eastAsia="en-GB"/>
        </w:rPr>
        <w:t>Partie 2 :</w:t>
      </w:r>
    </w:p>
    <w:p w14:paraId="0EA30893" w14:textId="77777777" w:rsidR="0040272F" w:rsidRPr="00C01A83" w:rsidRDefault="0040272F" w:rsidP="002D1FF9">
      <w:pPr>
        <w:shd w:val="clear" w:color="auto" w:fill="FFFFFF"/>
        <w:spacing w:line="240" w:lineRule="auto"/>
        <w:jc w:val="both"/>
        <w:rPr>
          <w:rFonts w:asciiTheme="majorHAnsi" w:eastAsia="Times New Roman" w:hAnsiTheme="majorHAnsi" w:cstheme="majorHAnsi"/>
          <w:color w:val="222222"/>
          <w:sz w:val="22"/>
          <w:szCs w:val="22"/>
          <w:lang w:eastAsia="en-GB"/>
        </w:rPr>
      </w:pPr>
    </w:p>
    <w:p w14:paraId="1F8CA521" w14:textId="42A15196" w:rsidR="0040272F" w:rsidRPr="00C01A83" w:rsidRDefault="0040272F" w:rsidP="002D1FF9">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b/>
          <w:bCs/>
          <w:color w:val="222222"/>
          <w:sz w:val="22"/>
          <w:szCs w:val="22"/>
          <w:highlight w:val="lightGray"/>
          <w:lang w:eastAsia="en-GB"/>
        </w:rPr>
        <w:t>== &gt; Possibilité de prévoir un graphe pour comparer la performance sectorielle sur le budget levé, réalisation financière et physique. Limites : les secteurs n’ont pas tous été évalués sur tous les paramètres</w:t>
      </w:r>
      <w:r w:rsidR="002D1FF9">
        <w:rPr>
          <w:rFonts w:asciiTheme="majorHAnsi" w:eastAsia="Times New Roman" w:hAnsiTheme="majorHAnsi" w:cstheme="majorHAnsi"/>
          <w:b/>
          <w:bCs/>
          <w:color w:val="222222"/>
          <w:sz w:val="22"/>
          <w:szCs w:val="22"/>
          <w:lang w:eastAsia="en-GB"/>
        </w:rPr>
        <w:t>.</w:t>
      </w:r>
      <w:r w:rsidRPr="00C01A83">
        <w:rPr>
          <w:rFonts w:asciiTheme="majorHAnsi" w:eastAsia="Times New Roman" w:hAnsiTheme="majorHAnsi" w:cstheme="majorHAnsi"/>
          <w:color w:val="222222"/>
          <w:sz w:val="22"/>
          <w:szCs w:val="22"/>
          <w:lang w:eastAsia="en-GB"/>
        </w:rPr>
        <w:t> </w:t>
      </w:r>
    </w:p>
    <w:p w14:paraId="71A79F87" w14:textId="0AFFAC88" w:rsidR="0040272F" w:rsidRPr="00C01A83" w:rsidRDefault="0040272F" w:rsidP="002D1FF9">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color w:val="222222"/>
          <w:sz w:val="22"/>
          <w:szCs w:val="22"/>
          <w:lang w:eastAsia="en-GB"/>
        </w:rPr>
        <w:t>La CDN comprend des mesures dans plusieurs domaines, avec des objectifs et des réalisations distincts</w:t>
      </w:r>
      <w:r w:rsidR="002D1FF9">
        <w:rPr>
          <w:rFonts w:asciiTheme="majorHAnsi" w:eastAsia="Times New Roman" w:hAnsiTheme="majorHAnsi" w:cstheme="majorHAnsi"/>
          <w:color w:val="222222"/>
          <w:sz w:val="22"/>
          <w:szCs w:val="22"/>
          <w:lang w:eastAsia="en-GB"/>
        </w:rPr>
        <w:t> :</w:t>
      </w:r>
      <w:r w:rsidRPr="00C01A83">
        <w:rPr>
          <w:rFonts w:asciiTheme="majorHAnsi" w:eastAsia="Times New Roman" w:hAnsiTheme="majorHAnsi" w:cstheme="majorHAnsi"/>
          <w:color w:val="222222"/>
          <w:sz w:val="22"/>
          <w:szCs w:val="22"/>
          <w:lang w:eastAsia="en-GB"/>
        </w:rPr>
        <w:t xml:space="preserve"> </w:t>
      </w:r>
    </w:p>
    <w:p w14:paraId="469FF541" w14:textId="77777777" w:rsidR="0040272F" w:rsidRPr="00C01A83" w:rsidRDefault="0040272F" w:rsidP="002D1FF9">
      <w:pPr>
        <w:pStyle w:val="ListParagraph"/>
        <w:numPr>
          <w:ilvl w:val="0"/>
          <w:numId w:val="16"/>
        </w:numPr>
        <w:spacing w:line="240" w:lineRule="auto"/>
        <w:jc w:val="both"/>
        <w:rPr>
          <w:rFonts w:asciiTheme="majorHAnsi" w:hAnsiTheme="majorHAnsi" w:cstheme="majorHAnsi"/>
          <w:b/>
          <w:bCs/>
          <w:sz w:val="22"/>
          <w:szCs w:val="22"/>
        </w:rPr>
      </w:pPr>
      <w:r w:rsidRPr="00C01A83">
        <w:rPr>
          <w:rFonts w:asciiTheme="majorHAnsi" w:hAnsiTheme="majorHAnsi" w:cstheme="majorHAnsi"/>
          <w:b/>
          <w:bCs/>
          <w:sz w:val="22"/>
          <w:szCs w:val="22"/>
        </w:rPr>
        <w:t>Transport </w:t>
      </w:r>
      <w:r w:rsidRPr="00C01A83">
        <w:rPr>
          <w:rFonts w:asciiTheme="majorHAnsi" w:hAnsiTheme="majorHAnsi" w:cstheme="majorHAnsi"/>
          <w:sz w:val="22"/>
          <w:szCs w:val="22"/>
        </w:rPr>
        <w:t>:</w:t>
      </w:r>
      <w:r w:rsidRPr="00C01A83">
        <w:rPr>
          <w:rFonts w:asciiTheme="majorHAnsi" w:hAnsiTheme="majorHAnsi" w:cstheme="majorHAnsi"/>
          <w:b/>
          <w:bCs/>
          <w:color w:val="70AD47" w:themeColor="accent6"/>
          <w:sz w:val="22"/>
          <w:szCs w:val="22"/>
        </w:rPr>
        <w:t xml:space="preserve"> </w:t>
      </w:r>
      <w:r w:rsidRPr="00C01A83">
        <w:rPr>
          <w:rFonts w:asciiTheme="majorHAnsi" w:hAnsiTheme="majorHAnsi" w:cstheme="majorHAnsi"/>
          <w:sz w:val="22"/>
          <w:szCs w:val="22"/>
        </w:rPr>
        <w:t>de meilleurs transports en commun urbains pour plus d’1 million et demi d’usagers dès 2018 dont près de la moitié sont des femmes</w:t>
      </w:r>
    </w:p>
    <w:p w14:paraId="01909828" w14:textId="77777777" w:rsidR="0040272F" w:rsidRPr="00C01A83" w:rsidRDefault="0040272F" w:rsidP="002D1FF9">
      <w:pPr>
        <w:pStyle w:val="ListParagraph"/>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 xml:space="preserve">- </w:t>
      </w:r>
      <w:r w:rsidRPr="00C01A83">
        <w:rPr>
          <w:rFonts w:asciiTheme="majorHAnsi" w:hAnsiTheme="majorHAnsi" w:cstheme="majorHAnsi"/>
          <w:sz w:val="22"/>
          <w:szCs w:val="22"/>
          <w:highlight w:val="yellow"/>
        </w:rPr>
        <w:t xml:space="preserve">près de </w:t>
      </w:r>
      <w:r w:rsidRPr="00C01A83">
        <w:rPr>
          <w:rFonts w:asciiTheme="majorHAnsi" w:hAnsiTheme="majorHAnsi" w:cstheme="majorHAnsi"/>
          <w:b/>
          <w:bCs/>
          <w:sz w:val="22"/>
          <w:szCs w:val="22"/>
          <w:highlight w:val="yellow"/>
        </w:rPr>
        <w:t xml:space="preserve">70% </w:t>
      </w:r>
      <w:r w:rsidRPr="00C01A83">
        <w:rPr>
          <w:rFonts w:asciiTheme="majorHAnsi" w:hAnsiTheme="majorHAnsi" w:cstheme="majorHAnsi"/>
          <w:sz w:val="22"/>
          <w:szCs w:val="22"/>
          <w:highlight w:val="yellow"/>
        </w:rPr>
        <w:t>de taux d’exécution cumulé</w:t>
      </w:r>
    </w:p>
    <w:p w14:paraId="2329EC55" w14:textId="77777777" w:rsidR="0040272F" w:rsidRPr="00C01A83" w:rsidRDefault="0040272F" w:rsidP="002D1FF9">
      <w:pPr>
        <w:pStyle w:val="ListParagraph"/>
        <w:spacing w:line="240" w:lineRule="auto"/>
        <w:jc w:val="both"/>
        <w:rPr>
          <w:rFonts w:asciiTheme="majorHAnsi" w:hAnsiTheme="majorHAnsi" w:cstheme="majorHAnsi"/>
          <w:b/>
          <w:bCs/>
          <w:sz w:val="22"/>
          <w:szCs w:val="22"/>
        </w:rPr>
      </w:pPr>
    </w:p>
    <w:p w14:paraId="1A5C3C65" w14:textId="77777777" w:rsidR="0040272F" w:rsidRPr="00C01A83" w:rsidRDefault="0040272F" w:rsidP="002D1FF9">
      <w:pPr>
        <w:pStyle w:val="ListParagraph"/>
        <w:numPr>
          <w:ilvl w:val="0"/>
          <w:numId w:val="16"/>
        </w:numPr>
        <w:spacing w:line="240" w:lineRule="auto"/>
        <w:jc w:val="both"/>
        <w:rPr>
          <w:rFonts w:asciiTheme="majorHAnsi" w:hAnsiTheme="majorHAnsi" w:cstheme="majorHAnsi"/>
          <w:sz w:val="22"/>
          <w:szCs w:val="22"/>
        </w:rPr>
      </w:pPr>
      <w:r w:rsidRPr="00C01A83">
        <w:rPr>
          <w:rFonts w:asciiTheme="majorHAnsi" w:hAnsiTheme="majorHAnsi" w:cstheme="majorHAnsi"/>
          <w:b/>
          <w:bCs/>
          <w:sz w:val="22"/>
          <w:szCs w:val="22"/>
        </w:rPr>
        <w:t>Environnement et ressources animales </w:t>
      </w:r>
      <w:r w:rsidRPr="00C01A83">
        <w:rPr>
          <w:rFonts w:asciiTheme="majorHAnsi" w:hAnsiTheme="majorHAnsi" w:cstheme="majorHAnsi"/>
          <w:sz w:val="22"/>
          <w:szCs w:val="22"/>
        </w:rPr>
        <w:t xml:space="preserve">: </w:t>
      </w:r>
    </w:p>
    <w:p w14:paraId="5F85A08E" w14:textId="77777777" w:rsidR="0040272F" w:rsidRPr="00C01A83" w:rsidRDefault="0040272F" w:rsidP="002D1FF9">
      <w:pPr>
        <w:pStyle w:val="ListParagraph"/>
        <w:spacing w:line="240" w:lineRule="auto"/>
        <w:jc w:val="both"/>
        <w:rPr>
          <w:rFonts w:asciiTheme="majorHAnsi" w:hAnsiTheme="majorHAnsi" w:cstheme="majorHAnsi"/>
          <w:b/>
          <w:bCs/>
          <w:sz w:val="22"/>
          <w:szCs w:val="22"/>
        </w:rPr>
      </w:pPr>
      <w:r w:rsidRPr="00C01A83">
        <w:rPr>
          <w:rFonts w:asciiTheme="majorHAnsi" w:hAnsiTheme="majorHAnsi" w:cstheme="majorHAnsi"/>
          <w:sz w:val="22"/>
          <w:szCs w:val="22"/>
        </w:rPr>
        <w:t xml:space="preserve">- plus de </w:t>
      </w:r>
      <w:r w:rsidRPr="00C01A83">
        <w:rPr>
          <w:rFonts w:asciiTheme="majorHAnsi" w:hAnsiTheme="majorHAnsi" w:cstheme="majorHAnsi"/>
          <w:b/>
          <w:bCs/>
          <w:sz w:val="22"/>
          <w:szCs w:val="22"/>
        </w:rPr>
        <w:t>170 milliards de FCFA</w:t>
      </w:r>
      <w:r w:rsidRPr="00C01A83">
        <w:rPr>
          <w:rFonts w:asciiTheme="majorHAnsi" w:hAnsiTheme="majorHAnsi" w:cstheme="majorHAnsi"/>
          <w:sz w:val="22"/>
          <w:szCs w:val="22"/>
        </w:rPr>
        <w:t xml:space="preserve"> </w:t>
      </w:r>
      <w:r w:rsidRPr="00C01A83">
        <w:rPr>
          <w:rFonts w:asciiTheme="majorHAnsi" w:hAnsiTheme="majorHAnsi" w:cstheme="majorHAnsi"/>
          <w:b/>
          <w:bCs/>
          <w:sz w:val="22"/>
          <w:szCs w:val="22"/>
        </w:rPr>
        <w:t>investis</w:t>
      </w:r>
    </w:p>
    <w:p w14:paraId="246D5013" w14:textId="695DE767" w:rsidR="0040272F" w:rsidRPr="00C01A83" w:rsidRDefault="0040272F" w:rsidP="002D1FF9">
      <w:pPr>
        <w:pStyle w:val="ListParagraph"/>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w:t>
      </w:r>
      <w:r w:rsidRPr="00C01A83">
        <w:rPr>
          <w:rFonts w:asciiTheme="majorHAnsi" w:hAnsiTheme="majorHAnsi" w:cstheme="majorHAnsi"/>
          <w:b/>
          <w:bCs/>
          <w:sz w:val="22"/>
          <w:szCs w:val="22"/>
        </w:rPr>
        <w:t xml:space="preserve"> </w:t>
      </w:r>
      <w:r w:rsidRPr="00C01A83">
        <w:rPr>
          <w:rFonts w:asciiTheme="majorHAnsi" w:hAnsiTheme="majorHAnsi" w:cstheme="majorHAnsi"/>
          <w:sz w:val="22"/>
          <w:szCs w:val="22"/>
        </w:rPr>
        <w:t>plus d’</w:t>
      </w:r>
      <w:r w:rsidRPr="00C01A83">
        <w:rPr>
          <w:rFonts w:asciiTheme="majorHAnsi" w:hAnsiTheme="majorHAnsi" w:cstheme="majorHAnsi"/>
          <w:b/>
          <w:bCs/>
          <w:sz w:val="22"/>
          <w:szCs w:val="22"/>
        </w:rPr>
        <w:t>1 million de bénéficiaires</w:t>
      </w:r>
      <w:r w:rsidRPr="00C01A83">
        <w:rPr>
          <w:rFonts w:asciiTheme="majorHAnsi" w:hAnsiTheme="majorHAnsi" w:cstheme="majorHAnsi"/>
          <w:sz w:val="22"/>
          <w:szCs w:val="22"/>
        </w:rPr>
        <w:t xml:space="preserve"> </w:t>
      </w:r>
    </w:p>
    <w:p w14:paraId="10A5BB07" w14:textId="77777777" w:rsidR="0040272F" w:rsidRPr="00C01A83" w:rsidRDefault="0040272F" w:rsidP="002D1FF9">
      <w:pPr>
        <w:pStyle w:val="ListParagraph"/>
        <w:spacing w:line="240" w:lineRule="auto"/>
        <w:jc w:val="both"/>
        <w:rPr>
          <w:rFonts w:asciiTheme="majorHAnsi" w:hAnsiTheme="majorHAnsi" w:cstheme="majorHAnsi"/>
          <w:sz w:val="22"/>
          <w:szCs w:val="22"/>
          <w:highlight w:val="yellow"/>
        </w:rPr>
      </w:pPr>
      <w:r w:rsidRPr="00C01A83">
        <w:rPr>
          <w:rFonts w:asciiTheme="majorHAnsi" w:hAnsiTheme="majorHAnsi" w:cstheme="majorHAnsi"/>
          <w:sz w:val="22"/>
          <w:szCs w:val="22"/>
          <w:highlight w:val="yellow"/>
        </w:rPr>
        <w:t xml:space="preserve">- près de </w:t>
      </w:r>
      <w:r w:rsidRPr="00C01A83">
        <w:rPr>
          <w:rFonts w:asciiTheme="majorHAnsi" w:hAnsiTheme="majorHAnsi" w:cstheme="majorHAnsi"/>
          <w:b/>
          <w:bCs/>
          <w:sz w:val="22"/>
          <w:szCs w:val="22"/>
          <w:highlight w:val="yellow"/>
        </w:rPr>
        <w:t>80% de réalisation physique des projets</w:t>
      </w:r>
      <w:r w:rsidRPr="00C01A83">
        <w:rPr>
          <w:rFonts w:asciiTheme="majorHAnsi" w:hAnsiTheme="majorHAnsi" w:cstheme="majorHAnsi"/>
          <w:sz w:val="22"/>
          <w:szCs w:val="22"/>
          <w:highlight w:val="yellow"/>
        </w:rPr>
        <w:t xml:space="preserve"> </w:t>
      </w:r>
    </w:p>
    <w:p w14:paraId="4104B204" w14:textId="77777777" w:rsidR="0040272F" w:rsidRPr="00C01A83" w:rsidRDefault="0040272F" w:rsidP="002D1FF9">
      <w:pPr>
        <w:pStyle w:val="ListParagraph"/>
        <w:spacing w:line="240" w:lineRule="auto"/>
        <w:jc w:val="both"/>
        <w:rPr>
          <w:rFonts w:asciiTheme="majorHAnsi" w:hAnsiTheme="majorHAnsi" w:cstheme="majorHAnsi"/>
          <w:sz w:val="22"/>
          <w:szCs w:val="22"/>
        </w:rPr>
      </w:pPr>
      <w:r w:rsidRPr="00C01A83">
        <w:rPr>
          <w:rFonts w:asciiTheme="majorHAnsi" w:hAnsiTheme="majorHAnsi" w:cstheme="majorHAnsi"/>
          <w:sz w:val="22"/>
          <w:szCs w:val="22"/>
          <w:highlight w:val="yellow"/>
        </w:rPr>
        <w:t xml:space="preserve">- près de </w:t>
      </w:r>
      <w:r w:rsidRPr="00C01A83">
        <w:rPr>
          <w:rFonts w:asciiTheme="majorHAnsi" w:hAnsiTheme="majorHAnsi" w:cstheme="majorHAnsi"/>
          <w:b/>
          <w:bCs/>
          <w:sz w:val="22"/>
          <w:szCs w:val="22"/>
          <w:highlight w:val="yellow"/>
        </w:rPr>
        <w:t>70% d’exécution financière</w:t>
      </w:r>
    </w:p>
    <w:p w14:paraId="6C2E1F50" w14:textId="77777777" w:rsidR="0040272F" w:rsidRPr="00C01A83" w:rsidRDefault="0040272F" w:rsidP="002D1FF9">
      <w:pPr>
        <w:pStyle w:val="ListParagraph"/>
        <w:spacing w:line="240" w:lineRule="auto"/>
        <w:jc w:val="both"/>
        <w:rPr>
          <w:rFonts w:asciiTheme="majorHAnsi" w:hAnsiTheme="majorHAnsi" w:cstheme="majorHAnsi"/>
          <w:sz w:val="22"/>
          <w:szCs w:val="22"/>
        </w:rPr>
      </w:pPr>
    </w:p>
    <w:p w14:paraId="4074346D" w14:textId="77777777" w:rsidR="0040272F" w:rsidRPr="00C01A83" w:rsidRDefault="0040272F" w:rsidP="002D1FF9">
      <w:pPr>
        <w:pStyle w:val="ListParagraph"/>
        <w:numPr>
          <w:ilvl w:val="0"/>
          <w:numId w:val="16"/>
        </w:numPr>
        <w:spacing w:line="240" w:lineRule="auto"/>
        <w:jc w:val="both"/>
        <w:rPr>
          <w:rFonts w:asciiTheme="majorHAnsi" w:hAnsiTheme="majorHAnsi" w:cstheme="majorHAnsi"/>
          <w:sz w:val="22"/>
          <w:szCs w:val="22"/>
        </w:rPr>
      </w:pPr>
      <w:r w:rsidRPr="00C01A83">
        <w:rPr>
          <w:rFonts w:asciiTheme="majorHAnsi" w:hAnsiTheme="majorHAnsi" w:cstheme="majorHAnsi"/>
          <w:b/>
          <w:bCs/>
          <w:sz w:val="22"/>
          <w:szCs w:val="22"/>
        </w:rPr>
        <w:t>Agriculture et ressources en eau</w:t>
      </w:r>
      <w:r w:rsidRPr="00C01A83">
        <w:rPr>
          <w:rFonts w:asciiTheme="majorHAnsi" w:hAnsiTheme="majorHAnsi" w:cstheme="majorHAnsi"/>
          <w:sz w:val="22"/>
          <w:szCs w:val="22"/>
        </w:rPr>
        <w:t> :</w:t>
      </w:r>
    </w:p>
    <w:p w14:paraId="450C16E2" w14:textId="77777777" w:rsidR="0040272F" w:rsidRPr="00C01A83" w:rsidRDefault="0040272F" w:rsidP="002D1FF9">
      <w:pPr>
        <w:pStyle w:val="ListParagraph"/>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 xml:space="preserve">- plus de </w:t>
      </w:r>
      <w:r w:rsidRPr="00C01A83">
        <w:rPr>
          <w:rFonts w:asciiTheme="majorHAnsi" w:hAnsiTheme="majorHAnsi" w:cstheme="majorHAnsi"/>
          <w:b/>
          <w:bCs/>
          <w:sz w:val="22"/>
          <w:szCs w:val="22"/>
        </w:rPr>
        <w:t>mille milliards de FCFA investis</w:t>
      </w:r>
      <w:r w:rsidRPr="00C01A83">
        <w:rPr>
          <w:rFonts w:asciiTheme="majorHAnsi" w:hAnsiTheme="majorHAnsi" w:cstheme="majorHAnsi"/>
          <w:sz w:val="22"/>
          <w:szCs w:val="22"/>
        </w:rPr>
        <w:t xml:space="preserve">, soit </w:t>
      </w:r>
      <w:r w:rsidRPr="00C01A83">
        <w:rPr>
          <w:rFonts w:asciiTheme="majorHAnsi" w:hAnsiTheme="majorHAnsi" w:cstheme="majorHAnsi"/>
          <w:b/>
          <w:bCs/>
          <w:sz w:val="22"/>
          <w:szCs w:val="22"/>
        </w:rPr>
        <w:t xml:space="preserve">34,1 milliards par projet </w:t>
      </w:r>
      <w:r w:rsidRPr="00C01A83">
        <w:rPr>
          <w:rFonts w:asciiTheme="majorHAnsi" w:hAnsiTheme="majorHAnsi" w:cstheme="majorHAnsi"/>
          <w:sz w:val="22"/>
          <w:szCs w:val="22"/>
        </w:rPr>
        <w:t xml:space="preserve">en moyenne </w:t>
      </w:r>
    </w:p>
    <w:p w14:paraId="7BD6BB68" w14:textId="77777777" w:rsidR="0040272F" w:rsidRPr="00C01A83" w:rsidRDefault="0040272F" w:rsidP="002D1FF9">
      <w:pPr>
        <w:pStyle w:val="ListParagraph"/>
        <w:spacing w:line="240" w:lineRule="auto"/>
        <w:jc w:val="both"/>
        <w:rPr>
          <w:rFonts w:asciiTheme="majorHAnsi" w:hAnsiTheme="majorHAnsi" w:cstheme="majorHAnsi"/>
          <w:b/>
          <w:bCs/>
          <w:sz w:val="22"/>
          <w:szCs w:val="22"/>
        </w:rPr>
      </w:pPr>
      <w:r w:rsidRPr="00C01A83">
        <w:rPr>
          <w:rFonts w:asciiTheme="majorHAnsi" w:hAnsiTheme="majorHAnsi" w:cstheme="majorHAnsi"/>
          <w:sz w:val="22"/>
          <w:szCs w:val="22"/>
        </w:rPr>
        <w:t xml:space="preserve">- </w:t>
      </w:r>
      <w:r w:rsidRPr="00C01A83">
        <w:rPr>
          <w:rFonts w:asciiTheme="majorHAnsi" w:hAnsiTheme="majorHAnsi" w:cstheme="majorHAnsi"/>
          <w:b/>
          <w:bCs/>
          <w:sz w:val="22"/>
          <w:szCs w:val="22"/>
        </w:rPr>
        <w:t>1 million de bénéficiaires directs</w:t>
      </w:r>
    </w:p>
    <w:p w14:paraId="77E086C7" w14:textId="77777777" w:rsidR="0040272F" w:rsidRPr="00C01A83" w:rsidRDefault="0040272F" w:rsidP="002D1FF9">
      <w:pPr>
        <w:pStyle w:val="ListParagraph"/>
        <w:spacing w:line="240" w:lineRule="auto"/>
        <w:jc w:val="both"/>
        <w:rPr>
          <w:rFonts w:asciiTheme="majorHAnsi" w:hAnsiTheme="majorHAnsi" w:cstheme="majorHAnsi"/>
          <w:sz w:val="22"/>
          <w:szCs w:val="22"/>
          <w:highlight w:val="yellow"/>
        </w:rPr>
      </w:pPr>
      <w:r w:rsidRPr="00C01A83">
        <w:rPr>
          <w:rFonts w:asciiTheme="majorHAnsi" w:hAnsiTheme="majorHAnsi" w:cstheme="majorHAnsi"/>
          <w:sz w:val="22"/>
          <w:szCs w:val="22"/>
          <w:highlight w:val="yellow"/>
        </w:rPr>
        <w:t xml:space="preserve">- près de </w:t>
      </w:r>
      <w:r w:rsidRPr="00C01A83">
        <w:rPr>
          <w:rFonts w:asciiTheme="majorHAnsi" w:hAnsiTheme="majorHAnsi" w:cstheme="majorHAnsi"/>
          <w:b/>
          <w:bCs/>
          <w:sz w:val="22"/>
          <w:szCs w:val="22"/>
          <w:highlight w:val="yellow"/>
        </w:rPr>
        <w:t>70% d’exécution de réalisations physiques</w:t>
      </w:r>
      <w:r w:rsidRPr="00C01A83">
        <w:rPr>
          <w:rFonts w:asciiTheme="majorHAnsi" w:hAnsiTheme="majorHAnsi" w:cstheme="majorHAnsi"/>
          <w:sz w:val="22"/>
          <w:szCs w:val="22"/>
          <w:highlight w:val="yellow"/>
        </w:rPr>
        <w:t xml:space="preserve"> en moyenne</w:t>
      </w:r>
    </w:p>
    <w:p w14:paraId="7B9F8630" w14:textId="77777777" w:rsidR="0040272F" w:rsidRPr="00C01A83" w:rsidRDefault="0040272F" w:rsidP="002D1FF9">
      <w:pPr>
        <w:pStyle w:val="ListParagraph"/>
        <w:spacing w:line="240" w:lineRule="auto"/>
        <w:jc w:val="both"/>
        <w:rPr>
          <w:rFonts w:asciiTheme="majorHAnsi" w:hAnsiTheme="majorHAnsi" w:cstheme="majorHAnsi"/>
          <w:sz w:val="22"/>
          <w:szCs w:val="22"/>
        </w:rPr>
      </w:pPr>
      <w:r w:rsidRPr="00C01A83">
        <w:rPr>
          <w:rFonts w:asciiTheme="majorHAnsi" w:hAnsiTheme="majorHAnsi" w:cstheme="majorHAnsi"/>
          <w:sz w:val="22"/>
          <w:szCs w:val="22"/>
          <w:highlight w:val="yellow"/>
        </w:rPr>
        <w:t xml:space="preserve">- plus de </w:t>
      </w:r>
      <w:r w:rsidRPr="00C01A83">
        <w:rPr>
          <w:rFonts w:asciiTheme="majorHAnsi" w:hAnsiTheme="majorHAnsi" w:cstheme="majorHAnsi"/>
          <w:b/>
          <w:bCs/>
          <w:sz w:val="22"/>
          <w:szCs w:val="22"/>
          <w:highlight w:val="yellow"/>
        </w:rPr>
        <w:t xml:space="preserve">65% d’exécution financière </w:t>
      </w:r>
      <w:r w:rsidRPr="00C01A83">
        <w:rPr>
          <w:rFonts w:asciiTheme="majorHAnsi" w:hAnsiTheme="majorHAnsi" w:cstheme="majorHAnsi"/>
          <w:sz w:val="22"/>
          <w:szCs w:val="22"/>
          <w:highlight w:val="yellow"/>
        </w:rPr>
        <w:t>en moyenne</w:t>
      </w:r>
    </w:p>
    <w:p w14:paraId="31EBD00E" w14:textId="77777777" w:rsidR="0040272F" w:rsidRPr="00C01A83" w:rsidRDefault="0040272F" w:rsidP="002D1FF9">
      <w:pPr>
        <w:pStyle w:val="ListParagraph"/>
        <w:spacing w:line="240" w:lineRule="auto"/>
        <w:jc w:val="both"/>
        <w:rPr>
          <w:rFonts w:asciiTheme="majorHAnsi" w:hAnsiTheme="majorHAnsi" w:cstheme="majorHAnsi"/>
          <w:b/>
          <w:bCs/>
          <w:sz w:val="22"/>
          <w:szCs w:val="22"/>
        </w:rPr>
      </w:pPr>
    </w:p>
    <w:p w14:paraId="6BE6AAAA" w14:textId="378DE3E9" w:rsidR="009F4DBF" w:rsidRDefault="009F4DBF">
      <w:pPr>
        <w:spacing w:before="0" w:after="160" w:line="259" w:lineRule="auto"/>
        <w:rPr>
          <w:rFonts w:asciiTheme="majorHAnsi" w:eastAsia="Times New Roman" w:hAnsiTheme="majorHAnsi" w:cstheme="majorHAnsi"/>
          <w:color w:val="222222"/>
          <w:sz w:val="22"/>
          <w:szCs w:val="22"/>
          <w:lang w:eastAsia="en-GB"/>
        </w:rPr>
      </w:pPr>
      <w:r>
        <w:rPr>
          <w:rFonts w:asciiTheme="majorHAnsi" w:eastAsia="Times New Roman" w:hAnsiTheme="majorHAnsi" w:cstheme="majorHAnsi"/>
          <w:color w:val="222222"/>
          <w:sz w:val="22"/>
          <w:szCs w:val="22"/>
          <w:lang w:eastAsia="en-GB"/>
        </w:rPr>
        <w:br w:type="page"/>
      </w:r>
    </w:p>
    <w:p w14:paraId="05908FFD" w14:textId="621A2DDF" w:rsidR="0040272F" w:rsidRPr="00C01A83" w:rsidRDefault="0040272F" w:rsidP="009E4A62">
      <w:pPr>
        <w:pStyle w:val="Heading2"/>
        <w:spacing w:before="100" w:after="200" w:line="240" w:lineRule="auto"/>
        <w:jc w:val="both"/>
        <w:rPr>
          <w:rFonts w:eastAsia="Times New Roman" w:cstheme="majorHAnsi"/>
          <w:b/>
          <w:bCs/>
          <w:color w:val="005E00"/>
          <w:sz w:val="22"/>
          <w:szCs w:val="22"/>
          <w:lang w:eastAsia="en-GB"/>
        </w:rPr>
      </w:pPr>
      <w:bookmarkStart w:id="26" w:name="_Toc177016226"/>
      <w:r w:rsidRPr="00C01A83">
        <w:rPr>
          <w:rFonts w:eastAsia="Times New Roman" w:cstheme="majorHAnsi"/>
          <w:b/>
          <w:bCs/>
          <w:color w:val="005E00"/>
          <w:sz w:val="22"/>
          <w:szCs w:val="22"/>
          <w:lang w:eastAsia="en-GB"/>
        </w:rPr>
        <w:lastRenderedPageBreak/>
        <w:t xml:space="preserve">Kakémonos </w:t>
      </w:r>
      <w:r w:rsidR="00B2238B" w:rsidRPr="00C01A83">
        <w:rPr>
          <w:rFonts w:eastAsia="Times New Roman" w:cstheme="majorHAnsi"/>
          <w:b/>
          <w:bCs/>
          <w:color w:val="005E00"/>
          <w:sz w:val="22"/>
          <w:szCs w:val="22"/>
          <w:lang w:eastAsia="en-GB"/>
        </w:rPr>
        <w:t xml:space="preserve">– option 1 (3 Kakémonos complémentaires </w:t>
      </w:r>
      <w:r w:rsidR="00B92AB5" w:rsidRPr="00C01A83">
        <w:rPr>
          <w:rFonts w:eastAsia="Times New Roman" w:cstheme="majorHAnsi"/>
          <w:b/>
          <w:bCs/>
          <w:color w:val="005E00"/>
          <w:sz w:val="22"/>
          <w:szCs w:val="22"/>
          <w:lang w:eastAsia="en-GB"/>
        </w:rPr>
        <w:t>à</w:t>
      </w:r>
      <w:r w:rsidR="00B2238B" w:rsidRPr="00C01A83">
        <w:rPr>
          <w:rFonts w:eastAsia="Times New Roman" w:cstheme="majorHAnsi"/>
          <w:b/>
          <w:bCs/>
          <w:color w:val="005E00"/>
          <w:sz w:val="22"/>
          <w:szCs w:val="22"/>
          <w:lang w:eastAsia="en-GB"/>
        </w:rPr>
        <w:t xml:space="preserve"> afficher</w:t>
      </w:r>
      <w:r w:rsidR="00C745AE">
        <w:rPr>
          <w:rFonts w:eastAsia="Times New Roman" w:cstheme="majorHAnsi"/>
          <w:b/>
          <w:bCs/>
          <w:color w:val="005E00"/>
          <w:sz w:val="22"/>
          <w:szCs w:val="22"/>
          <w:lang w:eastAsia="en-GB"/>
        </w:rPr>
        <w:t xml:space="preserve"> </w:t>
      </w:r>
      <w:r w:rsidR="00B2238B" w:rsidRPr="00C01A83">
        <w:rPr>
          <w:rFonts w:eastAsia="Times New Roman" w:cstheme="majorHAnsi"/>
          <w:b/>
          <w:bCs/>
          <w:color w:val="005E00"/>
          <w:sz w:val="22"/>
          <w:szCs w:val="22"/>
          <w:lang w:eastAsia="en-GB"/>
        </w:rPr>
        <w:t>/ maintenir dans un seul lieu d’affichage)</w:t>
      </w:r>
      <w:bookmarkEnd w:id="26"/>
    </w:p>
    <w:p w14:paraId="689442BB" w14:textId="77777777" w:rsidR="0040272F" w:rsidRPr="00C01A83" w:rsidRDefault="0040272F" w:rsidP="009E4A62">
      <w:pPr>
        <w:spacing w:line="240" w:lineRule="auto"/>
        <w:jc w:val="both"/>
        <w:rPr>
          <w:rFonts w:asciiTheme="majorHAnsi" w:eastAsia="Times New Roman" w:hAnsiTheme="majorHAnsi" w:cstheme="majorHAnsi"/>
          <w:b/>
          <w:bCs/>
          <w:color w:val="2F5496" w:themeColor="accent1" w:themeShade="BF"/>
          <w:sz w:val="22"/>
          <w:szCs w:val="22"/>
          <w:u w:val="single"/>
          <w:lang w:eastAsia="en-GB"/>
        </w:rPr>
      </w:pPr>
      <w:r w:rsidRPr="00C01A83">
        <w:rPr>
          <w:rFonts w:asciiTheme="majorHAnsi" w:eastAsia="Times New Roman" w:hAnsiTheme="majorHAnsi" w:cstheme="majorHAnsi"/>
          <w:b/>
          <w:bCs/>
          <w:color w:val="2F5496" w:themeColor="accent1" w:themeShade="BF"/>
          <w:sz w:val="22"/>
          <w:szCs w:val="22"/>
          <w:u w:val="single"/>
          <w:lang w:eastAsia="en-GB"/>
        </w:rPr>
        <w:t>Kakémonos 1</w:t>
      </w:r>
    </w:p>
    <w:p w14:paraId="1AD1011D" w14:textId="77777777" w:rsidR="0040272F" w:rsidRPr="00C01A83" w:rsidRDefault="0040272F" w:rsidP="009E4A62">
      <w:pPr>
        <w:pStyle w:val="ListParagraph"/>
        <w:numPr>
          <w:ilvl w:val="0"/>
          <w:numId w:val="21"/>
        </w:numPr>
        <w:spacing w:line="240" w:lineRule="auto"/>
        <w:jc w:val="both"/>
        <w:rPr>
          <w:rFonts w:asciiTheme="majorHAnsi" w:eastAsia="Times New Roman" w:hAnsiTheme="majorHAnsi" w:cstheme="majorHAnsi"/>
          <w:b/>
          <w:bCs/>
          <w:sz w:val="22"/>
          <w:szCs w:val="22"/>
          <w:highlight w:val="lightGray"/>
          <w:lang w:eastAsia="en-GB"/>
        </w:rPr>
      </w:pPr>
      <w:r w:rsidRPr="00C01A83">
        <w:rPr>
          <w:rFonts w:asciiTheme="majorHAnsi" w:eastAsia="Times New Roman" w:hAnsiTheme="majorHAnsi" w:cstheme="majorHAnsi"/>
          <w:b/>
          <w:bCs/>
          <w:sz w:val="22"/>
          <w:szCs w:val="22"/>
          <w:highlight w:val="lightGray"/>
          <w:lang w:eastAsia="en-GB"/>
        </w:rPr>
        <w:t xml:space="preserve">Possibilité de fusionner les réalisations Vs les ambitions pour former un </w:t>
      </w:r>
      <w:r w:rsidRPr="00C01A83">
        <w:rPr>
          <w:rFonts w:asciiTheme="majorHAnsi" w:hAnsiTheme="majorHAnsi" w:cstheme="majorHAnsi"/>
          <w:b/>
          <w:bCs/>
          <w:sz w:val="22"/>
          <w:szCs w:val="22"/>
          <w:highlight w:val="lightGray"/>
          <w:lang w:eastAsia="en-GB"/>
        </w:rPr>
        <w:t>graphique</w:t>
      </w:r>
      <w:r w:rsidRPr="00C01A83">
        <w:rPr>
          <w:rFonts w:asciiTheme="majorHAnsi" w:eastAsia="Times New Roman" w:hAnsiTheme="majorHAnsi" w:cstheme="majorHAnsi"/>
          <w:b/>
          <w:bCs/>
          <w:sz w:val="22"/>
          <w:szCs w:val="22"/>
          <w:highlight w:val="lightGray"/>
          <w:lang w:eastAsia="en-GB"/>
        </w:rPr>
        <w:t xml:space="preserve"> plus visuel, avec moins de texte</w:t>
      </w:r>
    </w:p>
    <w:p w14:paraId="378A39CF" w14:textId="3D8D6FE0" w:rsidR="000A1B49" w:rsidRPr="000A1B49" w:rsidRDefault="000A1B49" w:rsidP="009E4A62">
      <w:pPr>
        <w:spacing w:line="240" w:lineRule="auto"/>
        <w:jc w:val="both"/>
        <w:rPr>
          <w:rFonts w:asciiTheme="majorHAnsi" w:hAnsiTheme="majorHAnsi" w:cstheme="majorHAnsi"/>
          <w:b/>
          <w:bCs/>
          <w:sz w:val="22"/>
          <w:szCs w:val="22"/>
        </w:rPr>
      </w:pPr>
      <w:r>
        <w:rPr>
          <w:rFonts w:asciiTheme="majorHAnsi" w:hAnsiTheme="majorHAnsi" w:cstheme="majorHAnsi"/>
          <w:b/>
          <w:bCs/>
          <w:sz w:val="22"/>
          <w:szCs w:val="22"/>
        </w:rPr>
        <w:t>L</w:t>
      </w:r>
      <w:r w:rsidRPr="000A1B49">
        <w:rPr>
          <w:rFonts w:asciiTheme="majorHAnsi" w:hAnsiTheme="majorHAnsi" w:cstheme="majorHAnsi"/>
          <w:b/>
          <w:bCs/>
          <w:sz w:val="22"/>
          <w:szCs w:val="22"/>
        </w:rPr>
        <w:t>es réalisations</w:t>
      </w:r>
      <w:r w:rsidR="00B747D7">
        <w:rPr>
          <w:rFonts w:asciiTheme="majorHAnsi" w:hAnsiTheme="majorHAnsi" w:cstheme="majorHAnsi"/>
          <w:b/>
          <w:bCs/>
          <w:sz w:val="22"/>
          <w:szCs w:val="22"/>
        </w:rPr>
        <w:t xml:space="preserve"> de la CDN</w:t>
      </w:r>
    </w:p>
    <w:p w14:paraId="5F246EB4" w14:textId="08AB87ED" w:rsidR="0040272F" w:rsidRPr="00C01A83" w:rsidRDefault="0040272F" w:rsidP="009E4A62">
      <w:p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La CDN a mobilisé x FCFA</w:t>
      </w:r>
      <w:r w:rsidRPr="00C01A83">
        <w:rPr>
          <w:rFonts w:asciiTheme="majorHAnsi" w:hAnsiTheme="majorHAnsi" w:cstheme="majorHAnsi"/>
          <w:color w:val="FF0000"/>
          <w:sz w:val="22"/>
          <w:szCs w:val="22"/>
        </w:rPr>
        <w:t xml:space="preserve"> Chiffre global non mentionné </w:t>
      </w:r>
      <w:r w:rsidRPr="00C01A83">
        <w:rPr>
          <w:rFonts w:asciiTheme="majorHAnsi" w:hAnsiTheme="majorHAnsi" w:cstheme="majorHAnsi"/>
          <w:b/>
          <w:bCs/>
          <w:color w:val="FF0000"/>
          <w:sz w:val="22"/>
          <w:szCs w:val="22"/>
        </w:rPr>
        <w:t>(consulter le SP-CNDD)</w:t>
      </w:r>
      <w:r w:rsidRPr="00C01A83">
        <w:rPr>
          <w:rFonts w:asciiTheme="majorHAnsi" w:hAnsiTheme="majorHAnsi" w:cstheme="majorHAnsi"/>
          <w:sz w:val="22"/>
          <w:szCs w:val="22"/>
        </w:rPr>
        <w:t xml:space="preserve"> </w:t>
      </w:r>
    </w:p>
    <w:p w14:paraId="13B7DFF0" w14:textId="77777777" w:rsidR="0040272F" w:rsidRPr="00C01A83" w:rsidRDefault="0040272F" w:rsidP="009E4A62">
      <w:p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 xml:space="preserve">La CDN a réduit les émissions de GES de </w:t>
      </w:r>
      <w:r w:rsidRPr="00C01A83">
        <w:rPr>
          <w:rFonts w:asciiTheme="majorHAnsi" w:hAnsiTheme="majorHAnsi" w:cstheme="majorHAnsi"/>
          <w:color w:val="FF0000"/>
          <w:sz w:val="22"/>
          <w:szCs w:val="22"/>
        </w:rPr>
        <w:t>18,2</w:t>
      </w:r>
      <w:r w:rsidRPr="00C01A83">
        <w:rPr>
          <w:rFonts w:asciiTheme="majorHAnsi" w:hAnsiTheme="majorHAnsi" w:cstheme="majorHAnsi"/>
          <w:sz w:val="22"/>
          <w:szCs w:val="22"/>
        </w:rPr>
        <w:t>%</w:t>
      </w:r>
      <w:r w:rsidRPr="00C01A83">
        <w:rPr>
          <w:rFonts w:asciiTheme="majorHAnsi" w:hAnsiTheme="majorHAnsi" w:cstheme="majorHAnsi"/>
          <w:color w:val="FF0000"/>
          <w:sz w:val="22"/>
          <w:szCs w:val="22"/>
        </w:rPr>
        <w:t xml:space="preserve"> en 5 ans</w:t>
      </w:r>
      <w:r w:rsidRPr="00C01A83">
        <w:rPr>
          <w:rFonts w:asciiTheme="majorHAnsi" w:hAnsiTheme="majorHAnsi" w:cstheme="majorHAnsi"/>
          <w:sz w:val="22"/>
          <w:szCs w:val="22"/>
        </w:rPr>
        <w:t xml:space="preserve"> </w:t>
      </w:r>
    </w:p>
    <w:p w14:paraId="1016A6EC" w14:textId="2E09A807" w:rsidR="0040272F" w:rsidRPr="00C01A83" w:rsidRDefault="0040272F" w:rsidP="009E4A62">
      <w:pPr>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 xml:space="preserve">La CDN a produit des avantages pour xx </w:t>
      </w:r>
      <w:r w:rsidRPr="00C01A83">
        <w:rPr>
          <w:rFonts w:asciiTheme="majorHAnsi" w:hAnsiTheme="majorHAnsi" w:cstheme="majorHAnsi"/>
          <w:color w:val="FF0000"/>
          <w:sz w:val="22"/>
          <w:szCs w:val="22"/>
        </w:rPr>
        <w:t>(Pas de chiffre global mentionné, mais ceux par secteurs cumulés donnent une estimation d’environ 5 millions de</w:t>
      </w:r>
      <w:r w:rsidRPr="00C01A83">
        <w:rPr>
          <w:rFonts w:asciiTheme="majorHAnsi" w:hAnsiTheme="majorHAnsi" w:cstheme="majorHAnsi"/>
          <w:sz w:val="22"/>
          <w:szCs w:val="22"/>
        </w:rPr>
        <w:t xml:space="preserve"> bénéficiaires </w:t>
      </w:r>
      <w:r w:rsidRPr="00C01A83">
        <w:rPr>
          <w:rFonts w:asciiTheme="majorHAnsi" w:hAnsiTheme="majorHAnsi" w:cstheme="majorHAnsi"/>
          <w:color w:val="FF0000"/>
          <w:sz w:val="22"/>
          <w:szCs w:val="22"/>
        </w:rPr>
        <w:t>en 5 ans</w:t>
      </w:r>
      <w:r w:rsidRPr="00C01A83">
        <w:rPr>
          <w:rFonts w:asciiTheme="majorHAnsi" w:hAnsiTheme="majorHAnsi" w:cstheme="majorHAnsi"/>
          <w:sz w:val="22"/>
          <w:szCs w:val="22"/>
        </w:rPr>
        <w:t xml:space="preserve">. Au moins xx </w:t>
      </w:r>
      <w:r w:rsidRPr="00C01A83">
        <w:rPr>
          <w:rFonts w:asciiTheme="majorHAnsi" w:hAnsiTheme="majorHAnsi" w:cstheme="majorHAnsi"/>
          <w:color w:val="FF0000"/>
          <w:sz w:val="22"/>
          <w:szCs w:val="22"/>
        </w:rPr>
        <w:t>(pas de chiffre global disponible)</w:t>
      </w:r>
      <w:r w:rsidRPr="00C01A83">
        <w:rPr>
          <w:rFonts w:asciiTheme="majorHAnsi" w:hAnsiTheme="majorHAnsi" w:cstheme="majorHAnsi"/>
          <w:sz w:val="22"/>
          <w:szCs w:val="22"/>
        </w:rPr>
        <w:t xml:space="preserve"> des bénéficiaires sont des femmes </w:t>
      </w:r>
      <w:r w:rsidRPr="00C01A83">
        <w:rPr>
          <w:rFonts w:asciiTheme="majorHAnsi" w:hAnsiTheme="majorHAnsi" w:cstheme="majorHAnsi"/>
          <w:b/>
          <w:bCs/>
          <w:color w:val="FF0000"/>
          <w:sz w:val="22"/>
          <w:szCs w:val="22"/>
        </w:rPr>
        <w:t>(Consulter le SP-CNDD)</w:t>
      </w:r>
      <w:r w:rsidR="00C745AE">
        <w:rPr>
          <w:rFonts w:asciiTheme="majorHAnsi" w:eastAsia="Calibri" w:hAnsiTheme="majorHAnsi" w:cstheme="majorHAnsi"/>
          <w:sz w:val="22"/>
          <w:szCs w:val="22"/>
        </w:rPr>
        <w:t>.</w:t>
      </w:r>
      <w:r w:rsidRPr="00C01A83">
        <w:rPr>
          <w:rFonts w:asciiTheme="majorHAnsi" w:hAnsiTheme="majorHAnsi" w:cstheme="majorHAnsi"/>
          <w:sz w:val="22"/>
          <w:szCs w:val="22"/>
        </w:rPr>
        <w:t xml:space="preserve"> </w:t>
      </w:r>
    </w:p>
    <w:p w14:paraId="500E7011" w14:textId="77777777" w:rsidR="0040272F" w:rsidRPr="00C01A83" w:rsidRDefault="0040272F" w:rsidP="009E4A62">
      <w:pPr>
        <w:shd w:val="clear" w:color="auto" w:fill="FFFFFF"/>
        <w:spacing w:line="240" w:lineRule="auto"/>
        <w:jc w:val="both"/>
        <w:rPr>
          <w:rFonts w:asciiTheme="majorHAnsi" w:eastAsia="Times New Roman" w:hAnsiTheme="majorHAnsi" w:cstheme="majorHAnsi"/>
          <w:b/>
          <w:bCs/>
          <w:color w:val="222222"/>
          <w:sz w:val="22"/>
          <w:szCs w:val="22"/>
          <w:u w:val="single"/>
          <w:lang w:eastAsia="en-GB"/>
        </w:rPr>
      </w:pPr>
    </w:p>
    <w:p w14:paraId="54EE2F31" w14:textId="47A6461B" w:rsidR="0040272F" w:rsidRPr="00C01A83" w:rsidRDefault="0040272F" w:rsidP="009E4A62">
      <w:pPr>
        <w:pStyle w:val="ListParagraph"/>
        <w:spacing w:line="240" w:lineRule="auto"/>
        <w:ind w:left="30"/>
        <w:jc w:val="both"/>
        <w:rPr>
          <w:rFonts w:asciiTheme="majorHAnsi" w:eastAsia="Calibri" w:hAnsiTheme="majorHAnsi" w:cstheme="majorHAnsi"/>
          <w:b/>
          <w:bCs/>
          <w:sz w:val="22"/>
          <w:szCs w:val="22"/>
        </w:rPr>
      </w:pPr>
      <w:r w:rsidRPr="00C01A83">
        <w:rPr>
          <w:rFonts w:asciiTheme="majorHAnsi" w:eastAsia="Calibri" w:hAnsiTheme="majorHAnsi" w:cstheme="majorHAnsi"/>
          <w:b/>
          <w:bCs/>
          <w:sz w:val="22"/>
          <w:szCs w:val="22"/>
        </w:rPr>
        <w:t>Les ambitions de la</w:t>
      </w:r>
      <w:r w:rsidR="00EB0B22" w:rsidRPr="00C01A83">
        <w:rPr>
          <w:rFonts w:asciiTheme="majorHAnsi" w:eastAsia="Calibri" w:hAnsiTheme="majorHAnsi" w:cstheme="majorHAnsi"/>
          <w:b/>
          <w:bCs/>
          <w:sz w:val="22"/>
          <w:szCs w:val="22"/>
        </w:rPr>
        <w:t xml:space="preserve"> nouvelle</w:t>
      </w:r>
      <w:r w:rsidRPr="00C01A83">
        <w:rPr>
          <w:rFonts w:asciiTheme="majorHAnsi" w:eastAsia="Calibri" w:hAnsiTheme="majorHAnsi" w:cstheme="majorHAnsi"/>
          <w:b/>
          <w:bCs/>
          <w:sz w:val="22"/>
          <w:szCs w:val="22"/>
        </w:rPr>
        <w:t xml:space="preserve"> CDN à l’horizon 2030</w:t>
      </w:r>
    </w:p>
    <w:p w14:paraId="50953DAC" w14:textId="6166EAF9" w:rsidR="0040272F" w:rsidRPr="00C01A83" w:rsidRDefault="0040272F" w:rsidP="009E4A62">
      <w:pPr>
        <w:spacing w:line="240" w:lineRule="auto"/>
        <w:jc w:val="both"/>
        <w:rPr>
          <w:rFonts w:asciiTheme="majorHAnsi" w:hAnsiTheme="majorHAnsi" w:cstheme="majorHAnsi"/>
          <w:sz w:val="22"/>
          <w:szCs w:val="22"/>
        </w:rPr>
      </w:pPr>
      <w:r w:rsidRPr="00C01A83">
        <w:rPr>
          <w:rFonts w:asciiTheme="majorHAnsi" w:eastAsia="Calibri" w:hAnsiTheme="majorHAnsi" w:cstheme="majorHAnsi"/>
          <w:sz w:val="22"/>
          <w:szCs w:val="22"/>
        </w:rPr>
        <w:t>-</w:t>
      </w:r>
      <w:r w:rsidRPr="00C01A83">
        <w:rPr>
          <w:rFonts w:asciiTheme="majorHAnsi" w:eastAsia="Calibri" w:hAnsiTheme="majorHAnsi" w:cstheme="majorHAnsi"/>
          <w:b/>
          <w:bCs/>
          <w:sz w:val="22"/>
          <w:szCs w:val="22"/>
        </w:rPr>
        <w:t xml:space="preserve"> </w:t>
      </w:r>
      <w:r w:rsidRPr="00C01A83">
        <w:rPr>
          <w:rFonts w:asciiTheme="majorHAnsi" w:eastAsia="Calibri" w:hAnsiTheme="majorHAnsi" w:cstheme="majorHAnsi"/>
          <w:sz w:val="22"/>
          <w:szCs w:val="22"/>
        </w:rPr>
        <w:t xml:space="preserve">Porter à </w:t>
      </w:r>
      <w:r w:rsidRPr="00C01A83">
        <w:rPr>
          <w:rFonts w:asciiTheme="majorHAnsi" w:eastAsia="Calibri" w:hAnsiTheme="majorHAnsi" w:cstheme="majorHAnsi"/>
          <w:b/>
          <w:bCs/>
          <w:sz w:val="22"/>
          <w:szCs w:val="22"/>
        </w:rPr>
        <w:t>29,42%</w:t>
      </w:r>
      <w:r w:rsidRPr="00C01A83">
        <w:rPr>
          <w:rFonts w:asciiTheme="majorHAnsi" w:eastAsia="Calibri" w:hAnsiTheme="majorHAnsi" w:cstheme="majorHAnsi"/>
          <w:sz w:val="22"/>
          <w:szCs w:val="22"/>
        </w:rPr>
        <w:t xml:space="preserve"> le taux d</w:t>
      </w:r>
      <w:r w:rsidR="00EB0B22" w:rsidRPr="00C01A83">
        <w:rPr>
          <w:rFonts w:asciiTheme="majorHAnsi" w:eastAsia="Calibri" w:hAnsiTheme="majorHAnsi" w:cstheme="majorHAnsi"/>
          <w:sz w:val="22"/>
          <w:szCs w:val="22"/>
        </w:rPr>
        <w:t>’ambitions de</w:t>
      </w:r>
      <w:r w:rsidRPr="00C01A83">
        <w:rPr>
          <w:rFonts w:asciiTheme="majorHAnsi" w:eastAsia="Calibri" w:hAnsiTheme="majorHAnsi" w:cstheme="majorHAnsi"/>
          <w:sz w:val="22"/>
          <w:szCs w:val="22"/>
        </w:rPr>
        <w:t xml:space="preserve"> réduction des GES</w:t>
      </w:r>
    </w:p>
    <w:p w14:paraId="086BC548" w14:textId="77777777" w:rsidR="0040272F" w:rsidRPr="00C01A83" w:rsidRDefault="0040272F" w:rsidP="009E4A62">
      <w:pPr>
        <w:spacing w:line="240" w:lineRule="auto"/>
        <w:jc w:val="both"/>
        <w:rPr>
          <w:rFonts w:asciiTheme="majorHAnsi" w:eastAsia="Calibri" w:hAnsiTheme="majorHAnsi" w:cstheme="majorHAnsi"/>
          <w:b/>
          <w:bCs/>
          <w:sz w:val="22"/>
          <w:szCs w:val="22"/>
        </w:rPr>
      </w:pPr>
      <w:r w:rsidRPr="00C01A83">
        <w:rPr>
          <w:rFonts w:asciiTheme="majorHAnsi" w:eastAsia="Calibri" w:hAnsiTheme="majorHAnsi" w:cstheme="majorHAnsi"/>
          <w:sz w:val="22"/>
          <w:szCs w:val="22"/>
        </w:rPr>
        <w:t xml:space="preserve">- Restaurer et aménager plus de </w:t>
      </w:r>
      <w:r w:rsidRPr="00C01A83">
        <w:rPr>
          <w:rFonts w:asciiTheme="majorHAnsi" w:eastAsia="Calibri" w:hAnsiTheme="majorHAnsi" w:cstheme="majorHAnsi"/>
          <w:b/>
          <w:bCs/>
          <w:sz w:val="22"/>
          <w:szCs w:val="22"/>
        </w:rPr>
        <w:t>5 millions d’ha de terres dégradées</w:t>
      </w:r>
    </w:p>
    <w:p w14:paraId="297C0DCF" w14:textId="099549B2" w:rsidR="0040272F" w:rsidRPr="00C01A83" w:rsidRDefault="0040272F" w:rsidP="009E4A62">
      <w:pPr>
        <w:spacing w:line="240" w:lineRule="auto"/>
        <w:jc w:val="both"/>
        <w:rPr>
          <w:rFonts w:asciiTheme="majorHAnsi" w:eastAsia="Calibri" w:hAnsiTheme="majorHAnsi" w:cstheme="majorHAnsi"/>
          <w:b/>
          <w:bCs/>
          <w:sz w:val="22"/>
          <w:szCs w:val="22"/>
        </w:rPr>
      </w:pPr>
      <w:r w:rsidRPr="00C01A83">
        <w:rPr>
          <w:rFonts w:asciiTheme="majorHAnsi" w:eastAsia="Calibri" w:hAnsiTheme="majorHAnsi" w:cstheme="majorHAnsi"/>
          <w:sz w:val="22"/>
          <w:szCs w:val="22"/>
        </w:rPr>
        <w:t xml:space="preserve">- </w:t>
      </w:r>
      <w:r w:rsidR="00C745AE">
        <w:rPr>
          <w:rFonts w:asciiTheme="majorHAnsi" w:eastAsia="Calibri" w:hAnsiTheme="majorHAnsi" w:cstheme="majorHAnsi"/>
          <w:sz w:val="22"/>
          <w:szCs w:val="22"/>
        </w:rPr>
        <w:t>P</w:t>
      </w:r>
      <w:r w:rsidRPr="00C01A83">
        <w:rPr>
          <w:rFonts w:asciiTheme="majorHAnsi" w:eastAsia="Calibri" w:hAnsiTheme="majorHAnsi" w:cstheme="majorHAnsi"/>
          <w:sz w:val="22"/>
          <w:szCs w:val="22"/>
        </w:rPr>
        <w:t xml:space="preserve">rès de </w:t>
      </w:r>
      <w:r w:rsidRPr="00C01A83">
        <w:rPr>
          <w:rFonts w:asciiTheme="majorHAnsi" w:eastAsia="Calibri" w:hAnsiTheme="majorHAnsi" w:cstheme="majorHAnsi"/>
          <w:b/>
          <w:bCs/>
          <w:sz w:val="22"/>
          <w:szCs w:val="22"/>
        </w:rPr>
        <w:t>6 millions de personnes en plus à nourrir</w:t>
      </w:r>
      <w:r w:rsidR="00C745AE">
        <w:rPr>
          <w:rFonts w:asciiTheme="majorHAnsi" w:eastAsia="Calibri" w:hAnsiTheme="majorHAnsi" w:cstheme="majorHAnsi"/>
          <w:sz w:val="22"/>
          <w:szCs w:val="22"/>
        </w:rPr>
        <w:t>.</w:t>
      </w:r>
    </w:p>
    <w:p w14:paraId="56E11745" w14:textId="77777777" w:rsidR="0040272F" w:rsidRPr="00C01A83" w:rsidRDefault="0040272F" w:rsidP="009E4A62">
      <w:pPr>
        <w:spacing w:line="240" w:lineRule="auto"/>
        <w:jc w:val="both"/>
        <w:rPr>
          <w:rFonts w:asciiTheme="majorHAnsi" w:eastAsia="Calibri" w:hAnsiTheme="majorHAnsi" w:cstheme="majorHAnsi"/>
          <w:b/>
          <w:bCs/>
          <w:sz w:val="22"/>
          <w:szCs w:val="22"/>
        </w:rPr>
      </w:pPr>
    </w:p>
    <w:p w14:paraId="1446A289" w14:textId="77777777" w:rsidR="0040272F" w:rsidRPr="00C01A83" w:rsidRDefault="0040272F" w:rsidP="009E4A62">
      <w:pPr>
        <w:spacing w:line="240" w:lineRule="auto"/>
        <w:jc w:val="both"/>
        <w:rPr>
          <w:rFonts w:asciiTheme="majorHAnsi" w:eastAsia="Times New Roman" w:hAnsiTheme="majorHAnsi" w:cstheme="majorHAnsi"/>
          <w:b/>
          <w:bCs/>
          <w:color w:val="2F5496" w:themeColor="accent1" w:themeShade="BF"/>
          <w:sz w:val="22"/>
          <w:szCs w:val="22"/>
          <w:u w:val="single"/>
          <w:lang w:eastAsia="en-GB"/>
        </w:rPr>
      </w:pPr>
      <w:r w:rsidRPr="00C01A83">
        <w:rPr>
          <w:rFonts w:asciiTheme="majorHAnsi" w:eastAsia="Times New Roman" w:hAnsiTheme="majorHAnsi" w:cstheme="majorHAnsi"/>
          <w:b/>
          <w:bCs/>
          <w:color w:val="2F5496" w:themeColor="accent1" w:themeShade="BF"/>
          <w:sz w:val="22"/>
          <w:szCs w:val="22"/>
          <w:u w:val="single"/>
          <w:lang w:eastAsia="en-GB"/>
        </w:rPr>
        <w:t>Kakémonos 2</w:t>
      </w:r>
    </w:p>
    <w:p w14:paraId="74D62DE5" w14:textId="037D90DC" w:rsidR="0040272F" w:rsidRPr="00C01A83" w:rsidRDefault="0040272F" w:rsidP="009E4A62">
      <w:pPr>
        <w:spacing w:line="240" w:lineRule="auto"/>
        <w:jc w:val="both"/>
        <w:rPr>
          <w:rFonts w:asciiTheme="majorHAnsi" w:eastAsia="Calibri" w:hAnsiTheme="majorHAnsi" w:cstheme="majorHAnsi"/>
          <w:b/>
          <w:sz w:val="22"/>
          <w:szCs w:val="22"/>
        </w:rPr>
      </w:pPr>
      <w:r w:rsidRPr="00C01A83">
        <w:rPr>
          <w:rFonts w:asciiTheme="majorHAnsi" w:eastAsia="Calibri" w:hAnsiTheme="majorHAnsi" w:cstheme="majorHAnsi"/>
          <w:b/>
          <w:sz w:val="22"/>
          <w:szCs w:val="22"/>
        </w:rPr>
        <w:t>Les acquis</w:t>
      </w:r>
      <w:r w:rsidR="000D4782">
        <w:rPr>
          <w:rFonts w:asciiTheme="majorHAnsi" w:eastAsia="Calibri" w:hAnsiTheme="majorHAnsi" w:cstheme="majorHAnsi"/>
          <w:b/>
          <w:sz w:val="22"/>
          <w:szCs w:val="22"/>
        </w:rPr>
        <w:t xml:space="preserve"> de la mise en œuvre des projets de la CDN </w:t>
      </w:r>
    </w:p>
    <w:p w14:paraId="57AB9902" w14:textId="77777777" w:rsidR="0040272F" w:rsidRPr="00C01A83" w:rsidRDefault="0040272F" w:rsidP="009E4A62">
      <w:pPr>
        <w:numPr>
          <w:ilvl w:val="0"/>
          <w:numId w:val="22"/>
        </w:numPr>
        <w:pBdr>
          <w:top w:val="nil"/>
          <w:left w:val="nil"/>
          <w:bottom w:val="nil"/>
          <w:right w:val="nil"/>
          <w:between w:val="nil"/>
        </w:pBdr>
        <w:spacing w:line="240" w:lineRule="auto"/>
        <w:ind w:left="284" w:hanging="284"/>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Existence d’un Plan national d’adaptation (PNA) aux changements climatiques et d’un PNA pour les associations féminines,</w:t>
      </w:r>
    </w:p>
    <w:p w14:paraId="6D19D470" w14:textId="77777777" w:rsidR="0040272F" w:rsidRPr="00C01A83" w:rsidRDefault="0040272F" w:rsidP="009E4A62">
      <w:pPr>
        <w:numPr>
          <w:ilvl w:val="0"/>
          <w:numId w:val="22"/>
        </w:numPr>
        <w:pBdr>
          <w:top w:val="nil"/>
          <w:left w:val="nil"/>
          <w:bottom w:val="nil"/>
          <w:right w:val="nil"/>
          <w:between w:val="nil"/>
        </w:pBdr>
        <w:spacing w:line="240" w:lineRule="auto"/>
        <w:ind w:left="284" w:hanging="284"/>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Existence de catalogues de bonnes pratiques d’adaptation aux changement climatique,</w:t>
      </w:r>
    </w:p>
    <w:p w14:paraId="12F7D06A" w14:textId="5C7FE636" w:rsidR="0040272F" w:rsidRPr="00C01A83" w:rsidRDefault="0040272F" w:rsidP="009E4A62">
      <w:pPr>
        <w:numPr>
          <w:ilvl w:val="0"/>
          <w:numId w:val="22"/>
        </w:numPr>
        <w:pBdr>
          <w:top w:val="nil"/>
          <w:left w:val="nil"/>
          <w:bottom w:val="nil"/>
          <w:right w:val="nil"/>
          <w:between w:val="nil"/>
        </w:pBdr>
        <w:spacing w:line="240" w:lineRule="auto"/>
        <w:ind w:left="284" w:hanging="284"/>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Intégration de l’adaptation au</w:t>
      </w:r>
      <w:r w:rsidR="007C4AED">
        <w:rPr>
          <w:rFonts w:asciiTheme="majorHAnsi" w:eastAsia="Calibri" w:hAnsiTheme="majorHAnsi" w:cstheme="majorHAnsi"/>
          <w:color w:val="000000"/>
          <w:sz w:val="22"/>
          <w:szCs w:val="22"/>
        </w:rPr>
        <w:t>x</w:t>
      </w:r>
      <w:r w:rsidRPr="00C01A83">
        <w:rPr>
          <w:rFonts w:asciiTheme="majorHAnsi" w:eastAsia="Calibri" w:hAnsiTheme="majorHAnsi" w:cstheme="majorHAnsi"/>
          <w:color w:val="000000"/>
          <w:sz w:val="22"/>
          <w:szCs w:val="22"/>
        </w:rPr>
        <w:t xml:space="preserve"> changement</w:t>
      </w:r>
      <w:r w:rsidR="007C4AED">
        <w:rPr>
          <w:rFonts w:asciiTheme="majorHAnsi" w:eastAsia="Calibri" w:hAnsiTheme="majorHAnsi" w:cstheme="majorHAnsi"/>
          <w:color w:val="000000"/>
          <w:sz w:val="22"/>
          <w:szCs w:val="22"/>
        </w:rPr>
        <w:t>s</w:t>
      </w:r>
      <w:r w:rsidRPr="00C01A83">
        <w:rPr>
          <w:rFonts w:asciiTheme="majorHAnsi" w:eastAsia="Calibri" w:hAnsiTheme="majorHAnsi" w:cstheme="majorHAnsi"/>
          <w:color w:val="000000"/>
          <w:sz w:val="22"/>
          <w:szCs w:val="22"/>
        </w:rPr>
        <w:t xml:space="preserve"> climatique</w:t>
      </w:r>
      <w:r w:rsidR="007C4AED">
        <w:rPr>
          <w:rFonts w:asciiTheme="majorHAnsi" w:eastAsia="Calibri" w:hAnsiTheme="majorHAnsi" w:cstheme="majorHAnsi"/>
          <w:color w:val="000000"/>
          <w:sz w:val="22"/>
          <w:szCs w:val="22"/>
        </w:rPr>
        <w:t>s</w:t>
      </w:r>
      <w:r w:rsidRPr="00C01A83">
        <w:rPr>
          <w:rFonts w:asciiTheme="majorHAnsi" w:eastAsia="Calibri" w:hAnsiTheme="majorHAnsi" w:cstheme="majorHAnsi"/>
          <w:color w:val="000000"/>
          <w:sz w:val="22"/>
          <w:szCs w:val="22"/>
        </w:rPr>
        <w:t xml:space="preserve"> dans les politiques et stratégies et autres référentiels spécifiques,</w:t>
      </w:r>
    </w:p>
    <w:p w14:paraId="48033292" w14:textId="2FE709C0" w:rsidR="0040272F" w:rsidRPr="00C01A83" w:rsidRDefault="0040272F" w:rsidP="009E4A62">
      <w:pPr>
        <w:numPr>
          <w:ilvl w:val="0"/>
          <w:numId w:val="22"/>
        </w:numPr>
        <w:pBdr>
          <w:top w:val="nil"/>
          <w:left w:val="nil"/>
          <w:bottom w:val="nil"/>
          <w:right w:val="nil"/>
          <w:between w:val="nil"/>
        </w:pBdr>
        <w:spacing w:line="240" w:lineRule="auto"/>
        <w:ind w:left="284" w:hanging="284"/>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Existence d’une entité chargée du suivi-évaluation des projets et programmes de la CDN au sein de</w:t>
      </w:r>
      <w:r w:rsidR="00B2238B" w:rsidRPr="00C01A83">
        <w:rPr>
          <w:rFonts w:asciiTheme="majorHAnsi" w:eastAsia="Calibri" w:hAnsiTheme="majorHAnsi" w:cstheme="majorHAnsi"/>
          <w:color w:val="000000"/>
          <w:sz w:val="22"/>
          <w:szCs w:val="22"/>
        </w:rPr>
        <w:t>s</w:t>
      </w:r>
      <w:r w:rsidRPr="00C01A83">
        <w:rPr>
          <w:rFonts w:asciiTheme="majorHAnsi" w:eastAsia="Calibri" w:hAnsiTheme="majorHAnsi" w:cstheme="majorHAnsi"/>
          <w:color w:val="000000"/>
          <w:sz w:val="22"/>
          <w:szCs w:val="22"/>
        </w:rPr>
        <w:t xml:space="preserve"> Direction</w:t>
      </w:r>
      <w:r w:rsidR="00B2238B" w:rsidRPr="00C01A83">
        <w:rPr>
          <w:rFonts w:asciiTheme="majorHAnsi" w:eastAsia="Calibri" w:hAnsiTheme="majorHAnsi" w:cstheme="majorHAnsi"/>
          <w:color w:val="000000"/>
          <w:sz w:val="22"/>
          <w:szCs w:val="22"/>
        </w:rPr>
        <w:t>s</w:t>
      </w:r>
      <w:r w:rsidRPr="00C01A83">
        <w:rPr>
          <w:rFonts w:asciiTheme="majorHAnsi" w:eastAsia="Calibri" w:hAnsiTheme="majorHAnsi" w:cstheme="majorHAnsi"/>
          <w:color w:val="000000"/>
          <w:sz w:val="22"/>
          <w:szCs w:val="22"/>
        </w:rPr>
        <w:t xml:space="preserve"> Générale</w:t>
      </w:r>
      <w:r w:rsidR="00B2238B" w:rsidRPr="00C01A83">
        <w:rPr>
          <w:rFonts w:asciiTheme="majorHAnsi" w:eastAsia="Calibri" w:hAnsiTheme="majorHAnsi" w:cstheme="majorHAnsi"/>
          <w:color w:val="000000"/>
          <w:sz w:val="22"/>
          <w:szCs w:val="22"/>
        </w:rPr>
        <w:t>s</w:t>
      </w:r>
      <w:r w:rsidRPr="00C01A83">
        <w:rPr>
          <w:rFonts w:asciiTheme="majorHAnsi" w:eastAsia="Calibri" w:hAnsiTheme="majorHAnsi" w:cstheme="majorHAnsi"/>
          <w:color w:val="000000"/>
          <w:sz w:val="22"/>
          <w:szCs w:val="22"/>
        </w:rPr>
        <w:t xml:space="preserve"> des Etudes et des Statistiques Sectorielles </w:t>
      </w:r>
      <w:r w:rsidR="00B2238B" w:rsidRPr="00C01A83">
        <w:rPr>
          <w:rFonts w:asciiTheme="majorHAnsi" w:eastAsia="Calibri" w:hAnsiTheme="majorHAnsi" w:cstheme="majorHAnsi"/>
          <w:color w:val="000000"/>
          <w:sz w:val="22"/>
          <w:szCs w:val="22"/>
        </w:rPr>
        <w:t>(</w:t>
      </w:r>
      <w:r w:rsidRPr="00C01A83">
        <w:rPr>
          <w:rFonts w:asciiTheme="majorHAnsi" w:eastAsia="Calibri" w:hAnsiTheme="majorHAnsi" w:cstheme="majorHAnsi"/>
          <w:color w:val="000000"/>
          <w:sz w:val="22"/>
          <w:szCs w:val="22"/>
        </w:rPr>
        <w:t>DGESS</w:t>
      </w:r>
      <w:r w:rsidR="00B2238B" w:rsidRPr="00C01A83">
        <w:rPr>
          <w:rFonts w:asciiTheme="majorHAnsi" w:eastAsia="Calibri" w:hAnsiTheme="majorHAnsi" w:cstheme="majorHAnsi"/>
          <w:color w:val="000000"/>
          <w:sz w:val="22"/>
          <w:szCs w:val="22"/>
        </w:rPr>
        <w:t>) des différents ministères</w:t>
      </w:r>
      <w:r w:rsidR="000D18C3" w:rsidRPr="00C01A83">
        <w:rPr>
          <w:rFonts w:asciiTheme="majorHAnsi" w:eastAsia="Calibri" w:hAnsiTheme="majorHAnsi" w:cstheme="majorHAnsi"/>
          <w:color w:val="000000"/>
          <w:sz w:val="22"/>
          <w:szCs w:val="22"/>
        </w:rPr>
        <w:t>.</w:t>
      </w:r>
    </w:p>
    <w:p w14:paraId="3DB7F07E" w14:textId="77777777" w:rsidR="0040272F" w:rsidRPr="00C01A83" w:rsidRDefault="0040272F" w:rsidP="009E4A62">
      <w:pPr>
        <w:spacing w:line="240" w:lineRule="auto"/>
        <w:jc w:val="both"/>
        <w:rPr>
          <w:rFonts w:asciiTheme="majorHAnsi" w:eastAsia="Calibri" w:hAnsiTheme="majorHAnsi" w:cstheme="majorHAnsi"/>
          <w:b/>
          <w:sz w:val="22"/>
          <w:szCs w:val="22"/>
        </w:rPr>
      </w:pPr>
    </w:p>
    <w:p w14:paraId="5491E95D" w14:textId="3EA12794" w:rsidR="0040272F" w:rsidRPr="00C01A83" w:rsidRDefault="0040272F" w:rsidP="009E4A62">
      <w:pPr>
        <w:spacing w:line="240" w:lineRule="auto"/>
        <w:jc w:val="both"/>
        <w:rPr>
          <w:rFonts w:asciiTheme="majorHAnsi" w:eastAsia="Calibri" w:hAnsiTheme="majorHAnsi" w:cstheme="majorHAnsi"/>
          <w:b/>
          <w:sz w:val="22"/>
          <w:szCs w:val="22"/>
        </w:rPr>
      </w:pPr>
      <w:r w:rsidRPr="00C01A83">
        <w:rPr>
          <w:rFonts w:asciiTheme="majorHAnsi" w:eastAsia="Calibri" w:hAnsiTheme="majorHAnsi" w:cstheme="majorHAnsi"/>
          <w:b/>
          <w:sz w:val="22"/>
          <w:szCs w:val="22"/>
        </w:rPr>
        <w:t xml:space="preserve">Les contraintes </w:t>
      </w:r>
      <w:r w:rsidR="000D4782">
        <w:rPr>
          <w:rFonts w:asciiTheme="majorHAnsi" w:eastAsia="Calibri" w:hAnsiTheme="majorHAnsi" w:cstheme="majorHAnsi"/>
          <w:b/>
          <w:sz w:val="22"/>
          <w:szCs w:val="22"/>
        </w:rPr>
        <w:t>de la mise en œuvre des projets de la CDN</w:t>
      </w:r>
    </w:p>
    <w:p w14:paraId="7CB27B95" w14:textId="146CCFCC" w:rsidR="0040272F" w:rsidRPr="00C01A83" w:rsidRDefault="0040272F" w:rsidP="009E4A62">
      <w:pPr>
        <w:numPr>
          <w:ilvl w:val="0"/>
          <w:numId w:val="22"/>
        </w:numPr>
        <w:pBdr>
          <w:top w:val="nil"/>
          <w:left w:val="nil"/>
          <w:bottom w:val="nil"/>
          <w:right w:val="nil"/>
          <w:between w:val="nil"/>
        </w:pBdr>
        <w:spacing w:line="240" w:lineRule="auto"/>
        <w:ind w:left="284" w:hanging="284"/>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Manque ou absence de suivi des progrès en matière de réduction des GES</w:t>
      </w:r>
      <w:r w:rsidR="000D18C3" w:rsidRPr="00C01A83">
        <w:rPr>
          <w:rFonts w:asciiTheme="majorHAnsi" w:eastAsia="Calibri" w:hAnsiTheme="majorHAnsi" w:cstheme="majorHAnsi"/>
          <w:color w:val="000000"/>
          <w:sz w:val="22"/>
          <w:szCs w:val="22"/>
        </w:rPr>
        <w:t>,</w:t>
      </w:r>
      <w:r w:rsidRPr="00C01A83">
        <w:rPr>
          <w:rFonts w:asciiTheme="majorHAnsi" w:eastAsia="Calibri" w:hAnsiTheme="majorHAnsi" w:cstheme="majorHAnsi"/>
          <w:color w:val="000000"/>
          <w:sz w:val="22"/>
          <w:szCs w:val="22"/>
        </w:rPr>
        <w:t xml:space="preserve"> </w:t>
      </w:r>
    </w:p>
    <w:p w14:paraId="663C0B6C" w14:textId="77777777" w:rsidR="0040272F" w:rsidRPr="00C01A83" w:rsidRDefault="0040272F" w:rsidP="009E4A62">
      <w:pPr>
        <w:numPr>
          <w:ilvl w:val="0"/>
          <w:numId w:val="22"/>
        </w:numPr>
        <w:pBdr>
          <w:top w:val="nil"/>
          <w:left w:val="nil"/>
          <w:bottom w:val="nil"/>
          <w:right w:val="nil"/>
          <w:between w:val="nil"/>
        </w:pBdr>
        <w:spacing w:line="240" w:lineRule="auto"/>
        <w:ind w:left="284" w:hanging="284"/>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Insuffisance de ressources financières pour la mise en œuvre des actions d’adaptation et d’atténuation,</w:t>
      </w:r>
    </w:p>
    <w:p w14:paraId="288F17A9" w14:textId="0571C1EB" w:rsidR="0040272F" w:rsidRPr="00C01A83" w:rsidRDefault="0040272F" w:rsidP="009E4A62">
      <w:pPr>
        <w:numPr>
          <w:ilvl w:val="0"/>
          <w:numId w:val="22"/>
        </w:numPr>
        <w:pBdr>
          <w:top w:val="nil"/>
          <w:left w:val="nil"/>
          <w:bottom w:val="nil"/>
          <w:right w:val="nil"/>
          <w:between w:val="nil"/>
        </w:pBdr>
        <w:spacing w:line="240" w:lineRule="auto"/>
        <w:ind w:left="284" w:hanging="284"/>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Absence de structuration et suivi des projets suivant une approche genre</w:t>
      </w:r>
      <w:r w:rsidR="000D18C3" w:rsidRPr="00C01A83">
        <w:rPr>
          <w:rFonts w:asciiTheme="majorHAnsi" w:eastAsia="Calibri" w:hAnsiTheme="majorHAnsi" w:cstheme="majorHAnsi"/>
          <w:color w:val="000000"/>
          <w:sz w:val="22"/>
          <w:szCs w:val="22"/>
        </w:rPr>
        <w:t>,</w:t>
      </w:r>
    </w:p>
    <w:p w14:paraId="2FECAE03" w14:textId="5AD6D933" w:rsidR="00EB0B22" w:rsidRPr="00C01A83" w:rsidRDefault="00EB0B22" w:rsidP="009E4A62">
      <w:pPr>
        <w:numPr>
          <w:ilvl w:val="0"/>
          <w:numId w:val="22"/>
        </w:numPr>
        <w:pBdr>
          <w:top w:val="nil"/>
          <w:left w:val="nil"/>
          <w:bottom w:val="nil"/>
          <w:right w:val="nil"/>
          <w:between w:val="nil"/>
        </w:pBdr>
        <w:spacing w:line="240" w:lineRule="auto"/>
        <w:ind w:left="284" w:hanging="284"/>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Faible désagrégation des données selon le genre</w:t>
      </w:r>
      <w:r w:rsidR="000D18C3" w:rsidRPr="00C01A83">
        <w:rPr>
          <w:rFonts w:asciiTheme="majorHAnsi" w:eastAsia="Calibri" w:hAnsiTheme="majorHAnsi" w:cstheme="majorHAnsi"/>
          <w:color w:val="000000"/>
          <w:sz w:val="22"/>
          <w:szCs w:val="22"/>
        </w:rPr>
        <w:t>.</w:t>
      </w:r>
    </w:p>
    <w:p w14:paraId="457AF40D" w14:textId="2275E7BB" w:rsidR="0040272F" w:rsidRPr="00C01A83" w:rsidRDefault="00B92AB5" w:rsidP="009E4A62">
      <w:pPr>
        <w:spacing w:line="240" w:lineRule="auto"/>
        <w:jc w:val="both"/>
        <w:rPr>
          <w:rFonts w:asciiTheme="majorHAnsi" w:eastAsia="Calibri" w:hAnsiTheme="majorHAnsi" w:cstheme="majorHAnsi"/>
          <w:b/>
          <w:sz w:val="22"/>
          <w:szCs w:val="22"/>
          <w:lang w:val="en-GB"/>
        </w:rPr>
      </w:pPr>
      <w:r w:rsidRPr="00C01A83">
        <w:rPr>
          <w:rFonts w:asciiTheme="majorHAnsi" w:eastAsia="Calibri" w:hAnsiTheme="majorHAnsi" w:cstheme="majorHAnsi"/>
          <w:b/>
          <w:sz w:val="22"/>
          <w:szCs w:val="22"/>
          <w:lang w:val="en-GB"/>
        </w:rPr>
        <w:lastRenderedPageBreak/>
        <w:t>Recommendations:</w:t>
      </w:r>
      <w:r w:rsidR="0040272F" w:rsidRPr="00C01A83">
        <w:rPr>
          <w:rFonts w:asciiTheme="majorHAnsi" w:eastAsia="Calibri" w:hAnsiTheme="majorHAnsi" w:cstheme="majorHAnsi"/>
          <w:b/>
          <w:sz w:val="22"/>
          <w:szCs w:val="22"/>
          <w:lang w:val="en-GB"/>
        </w:rPr>
        <w:t xml:space="preserve"> </w:t>
      </w:r>
    </w:p>
    <w:p w14:paraId="18F16626" w14:textId="77777777" w:rsidR="0040272F" w:rsidRPr="00C01A83" w:rsidRDefault="0040272F" w:rsidP="009E4A62">
      <w:pPr>
        <w:numPr>
          <w:ilvl w:val="0"/>
          <w:numId w:val="22"/>
        </w:numPr>
        <w:pBdr>
          <w:top w:val="nil"/>
          <w:left w:val="nil"/>
          <w:bottom w:val="nil"/>
          <w:right w:val="nil"/>
          <w:between w:val="nil"/>
        </w:pBdr>
        <w:spacing w:line="240" w:lineRule="auto"/>
        <w:ind w:left="284" w:hanging="284"/>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 xml:space="preserve">Systématiser le dispositif de suivi-évaluation avec l’obligation de prise en compte du genre. </w:t>
      </w:r>
    </w:p>
    <w:p w14:paraId="7FE887F5" w14:textId="77777777" w:rsidR="0040272F" w:rsidRPr="00C01A83" w:rsidRDefault="0040272F" w:rsidP="009E4A62">
      <w:pPr>
        <w:numPr>
          <w:ilvl w:val="0"/>
          <w:numId w:val="22"/>
        </w:numPr>
        <w:pBdr>
          <w:top w:val="nil"/>
          <w:left w:val="nil"/>
          <w:bottom w:val="nil"/>
          <w:right w:val="nil"/>
          <w:between w:val="nil"/>
        </w:pBdr>
        <w:spacing w:line="240" w:lineRule="auto"/>
        <w:ind w:left="284" w:hanging="284"/>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Renforcer la synergie entre les acteurs/institutions de recherche pour développer la recherche au profit des actions d’adaptation et d’atténuation.</w:t>
      </w:r>
    </w:p>
    <w:p w14:paraId="16B4BF23" w14:textId="72C786F6" w:rsidR="0040272F" w:rsidRPr="00C01A83" w:rsidRDefault="0040272F" w:rsidP="009E4A62">
      <w:pPr>
        <w:numPr>
          <w:ilvl w:val="0"/>
          <w:numId w:val="22"/>
        </w:numPr>
        <w:pBdr>
          <w:top w:val="nil"/>
          <w:left w:val="nil"/>
          <w:bottom w:val="nil"/>
          <w:right w:val="nil"/>
          <w:between w:val="nil"/>
        </w:pBdr>
        <w:spacing w:line="240" w:lineRule="auto"/>
        <w:ind w:left="284" w:hanging="284"/>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Assurer la communication autour de la CDN et ses projets</w:t>
      </w:r>
      <w:r w:rsidR="00C954E1" w:rsidRPr="00C01A83">
        <w:rPr>
          <w:rFonts w:asciiTheme="majorHAnsi" w:eastAsia="Calibri" w:hAnsiTheme="majorHAnsi" w:cstheme="majorHAnsi"/>
          <w:color w:val="000000"/>
          <w:sz w:val="22"/>
          <w:szCs w:val="22"/>
        </w:rPr>
        <w:t>.</w:t>
      </w:r>
    </w:p>
    <w:p w14:paraId="2F156261" w14:textId="77777777" w:rsidR="0040272F" w:rsidRPr="00C01A83" w:rsidRDefault="0040272F" w:rsidP="009E4A62">
      <w:pPr>
        <w:numPr>
          <w:ilvl w:val="0"/>
          <w:numId w:val="22"/>
        </w:numPr>
        <w:pBdr>
          <w:top w:val="nil"/>
          <w:left w:val="nil"/>
          <w:bottom w:val="nil"/>
          <w:right w:val="nil"/>
          <w:between w:val="nil"/>
        </w:pBdr>
        <w:spacing w:line="240" w:lineRule="auto"/>
        <w:ind w:left="284" w:hanging="284"/>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Développer une plateforme de gestion et de partage des connaissances sur la CDN et sur l’ensemble des politiques sectorielles associées.</w:t>
      </w:r>
    </w:p>
    <w:p w14:paraId="626BF3B6" w14:textId="77777777" w:rsidR="0040272F" w:rsidRPr="00C01A83" w:rsidRDefault="0040272F" w:rsidP="009E4A62">
      <w:pPr>
        <w:pBdr>
          <w:top w:val="nil"/>
          <w:left w:val="nil"/>
          <w:bottom w:val="nil"/>
          <w:right w:val="nil"/>
          <w:between w:val="nil"/>
        </w:pBdr>
        <w:spacing w:line="240" w:lineRule="auto"/>
        <w:ind w:left="284"/>
        <w:jc w:val="both"/>
        <w:rPr>
          <w:rFonts w:asciiTheme="majorHAnsi" w:eastAsia="Calibri" w:hAnsiTheme="majorHAnsi" w:cstheme="majorHAnsi"/>
          <w:color w:val="000000"/>
          <w:sz w:val="22"/>
          <w:szCs w:val="22"/>
        </w:rPr>
      </w:pPr>
    </w:p>
    <w:p w14:paraId="3400513F" w14:textId="77777777" w:rsidR="0040272F" w:rsidRPr="00C01A83" w:rsidRDefault="0040272F" w:rsidP="009E4A62">
      <w:pPr>
        <w:spacing w:line="240" w:lineRule="auto"/>
        <w:jc w:val="both"/>
        <w:rPr>
          <w:rFonts w:asciiTheme="majorHAnsi" w:eastAsia="Times New Roman" w:hAnsiTheme="majorHAnsi" w:cstheme="majorHAnsi"/>
          <w:b/>
          <w:bCs/>
          <w:color w:val="2F5496" w:themeColor="accent1" w:themeShade="BF"/>
          <w:sz w:val="22"/>
          <w:szCs w:val="22"/>
          <w:u w:val="single"/>
          <w:lang w:eastAsia="en-GB"/>
        </w:rPr>
      </w:pPr>
      <w:r w:rsidRPr="00C01A83">
        <w:rPr>
          <w:rFonts w:asciiTheme="majorHAnsi" w:eastAsia="Times New Roman" w:hAnsiTheme="majorHAnsi" w:cstheme="majorHAnsi"/>
          <w:b/>
          <w:bCs/>
          <w:color w:val="2F5496" w:themeColor="accent1" w:themeShade="BF"/>
          <w:sz w:val="22"/>
          <w:szCs w:val="22"/>
          <w:u w:val="single"/>
          <w:lang w:eastAsia="en-GB"/>
        </w:rPr>
        <w:t>Kakémonos 3</w:t>
      </w:r>
    </w:p>
    <w:p w14:paraId="0B39A3A6" w14:textId="04388499" w:rsidR="0040272F" w:rsidRPr="00C01A83" w:rsidRDefault="0040272F" w:rsidP="009E4A62">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b/>
          <w:bCs/>
          <w:color w:val="222222"/>
          <w:sz w:val="22"/>
          <w:szCs w:val="22"/>
          <w:highlight w:val="lightGray"/>
          <w:lang w:eastAsia="en-GB"/>
        </w:rPr>
        <w:t>== &gt; Possibilité de prévoir un graphe pour comparer la performance sectorielle sur le budget levé, réalisation financière et physique. Limites : les secteurs n’ont pas tous été évalués sur tous les paramètres</w:t>
      </w:r>
      <w:r w:rsidR="0069408C">
        <w:rPr>
          <w:rFonts w:asciiTheme="majorHAnsi" w:eastAsia="Calibri" w:hAnsiTheme="majorHAnsi" w:cstheme="majorHAnsi"/>
          <w:sz w:val="22"/>
          <w:szCs w:val="22"/>
        </w:rPr>
        <w:t>.</w:t>
      </w:r>
      <w:r w:rsidRPr="00C01A83">
        <w:rPr>
          <w:rFonts w:asciiTheme="majorHAnsi" w:eastAsia="Times New Roman" w:hAnsiTheme="majorHAnsi" w:cstheme="majorHAnsi"/>
          <w:color w:val="222222"/>
          <w:sz w:val="22"/>
          <w:szCs w:val="22"/>
          <w:lang w:eastAsia="en-GB"/>
        </w:rPr>
        <w:t> </w:t>
      </w:r>
    </w:p>
    <w:p w14:paraId="3D47CEE7" w14:textId="0FA2EA43" w:rsidR="0040272F" w:rsidRPr="00C01A83" w:rsidRDefault="0040272F" w:rsidP="009E4A62">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color w:val="222222"/>
          <w:sz w:val="22"/>
          <w:szCs w:val="22"/>
          <w:lang w:eastAsia="en-GB"/>
        </w:rPr>
        <w:t xml:space="preserve">La CDN comprend des mesures dans plusieurs domaines, </w:t>
      </w:r>
      <w:r w:rsidR="009F4DBF" w:rsidRPr="00C01A83">
        <w:rPr>
          <w:rFonts w:asciiTheme="majorHAnsi" w:eastAsia="Times New Roman" w:hAnsiTheme="majorHAnsi" w:cstheme="majorHAnsi"/>
          <w:color w:val="222222"/>
          <w:sz w:val="22"/>
          <w:szCs w:val="22"/>
          <w:lang w:eastAsia="en-GB"/>
        </w:rPr>
        <w:t>avec des objectifs et des réalisations distincts</w:t>
      </w:r>
      <w:r w:rsidR="009F4DBF">
        <w:rPr>
          <w:rFonts w:asciiTheme="majorHAnsi" w:eastAsia="Times New Roman" w:hAnsiTheme="majorHAnsi" w:cstheme="majorHAnsi"/>
          <w:color w:val="222222"/>
          <w:sz w:val="22"/>
          <w:szCs w:val="22"/>
          <w:lang w:eastAsia="en-GB"/>
        </w:rPr>
        <w:t> :</w:t>
      </w:r>
    </w:p>
    <w:p w14:paraId="06D94538" w14:textId="77777777" w:rsidR="0040272F" w:rsidRPr="00C01A83" w:rsidRDefault="0040272F" w:rsidP="009E4A62">
      <w:pPr>
        <w:pStyle w:val="ListParagraph"/>
        <w:numPr>
          <w:ilvl w:val="0"/>
          <w:numId w:val="16"/>
        </w:numPr>
        <w:spacing w:line="240" w:lineRule="auto"/>
        <w:jc w:val="both"/>
        <w:rPr>
          <w:rFonts w:asciiTheme="majorHAnsi" w:hAnsiTheme="majorHAnsi" w:cstheme="majorHAnsi"/>
          <w:b/>
          <w:bCs/>
          <w:sz w:val="22"/>
          <w:szCs w:val="22"/>
        </w:rPr>
      </w:pPr>
      <w:r w:rsidRPr="00C01A83">
        <w:rPr>
          <w:rFonts w:asciiTheme="majorHAnsi" w:hAnsiTheme="majorHAnsi" w:cstheme="majorHAnsi"/>
          <w:b/>
          <w:bCs/>
          <w:sz w:val="22"/>
          <w:szCs w:val="22"/>
        </w:rPr>
        <w:t>Transport </w:t>
      </w:r>
      <w:r w:rsidRPr="00C01A83">
        <w:rPr>
          <w:rFonts w:asciiTheme="majorHAnsi" w:hAnsiTheme="majorHAnsi" w:cstheme="majorHAnsi"/>
          <w:sz w:val="22"/>
          <w:szCs w:val="22"/>
        </w:rPr>
        <w:t>:</w:t>
      </w:r>
      <w:r w:rsidRPr="00C01A83">
        <w:rPr>
          <w:rFonts w:asciiTheme="majorHAnsi" w:hAnsiTheme="majorHAnsi" w:cstheme="majorHAnsi"/>
          <w:b/>
          <w:bCs/>
          <w:color w:val="70AD47" w:themeColor="accent6"/>
          <w:sz w:val="22"/>
          <w:szCs w:val="22"/>
        </w:rPr>
        <w:t xml:space="preserve"> </w:t>
      </w:r>
      <w:r w:rsidRPr="00C01A83">
        <w:rPr>
          <w:rFonts w:asciiTheme="majorHAnsi" w:hAnsiTheme="majorHAnsi" w:cstheme="majorHAnsi"/>
          <w:sz w:val="22"/>
          <w:szCs w:val="22"/>
        </w:rPr>
        <w:t>de meilleurs transports en commun urbains pour plus d’1 million et demi d’usagers dès 2018 dont près de la moitié sont des femmes</w:t>
      </w:r>
    </w:p>
    <w:p w14:paraId="58412BE4" w14:textId="77777777" w:rsidR="0040272F" w:rsidRPr="00C01A83" w:rsidRDefault="0040272F" w:rsidP="009E4A62">
      <w:pPr>
        <w:pStyle w:val="ListParagraph"/>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 xml:space="preserve">- </w:t>
      </w:r>
      <w:r w:rsidRPr="00C01A83">
        <w:rPr>
          <w:rFonts w:asciiTheme="majorHAnsi" w:hAnsiTheme="majorHAnsi" w:cstheme="majorHAnsi"/>
          <w:sz w:val="22"/>
          <w:szCs w:val="22"/>
          <w:highlight w:val="yellow"/>
        </w:rPr>
        <w:t xml:space="preserve">près de </w:t>
      </w:r>
      <w:r w:rsidRPr="00C01A83">
        <w:rPr>
          <w:rFonts w:asciiTheme="majorHAnsi" w:hAnsiTheme="majorHAnsi" w:cstheme="majorHAnsi"/>
          <w:b/>
          <w:bCs/>
          <w:sz w:val="22"/>
          <w:szCs w:val="22"/>
          <w:highlight w:val="yellow"/>
        </w:rPr>
        <w:t xml:space="preserve">70% </w:t>
      </w:r>
      <w:r w:rsidRPr="00C01A83">
        <w:rPr>
          <w:rFonts w:asciiTheme="majorHAnsi" w:hAnsiTheme="majorHAnsi" w:cstheme="majorHAnsi"/>
          <w:sz w:val="22"/>
          <w:szCs w:val="22"/>
          <w:highlight w:val="yellow"/>
        </w:rPr>
        <w:t>de taux d’exécution cumulé</w:t>
      </w:r>
    </w:p>
    <w:p w14:paraId="573DACA8" w14:textId="77777777" w:rsidR="0040272F" w:rsidRPr="00C01A83" w:rsidRDefault="0040272F" w:rsidP="009E4A62">
      <w:pPr>
        <w:pStyle w:val="ListParagraph"/>
        <w:spacing w:line="240" w:lineRule="auto"/>
        <w:jc w:val="both"/>
        <w:rPr>
          <w:rFonts w:asciiTheme="majorHAnsi" w:hAnsiTheme="majorHAnsi" w:cstheme="majorHAnsi"/>
          <w:b/>
          <w:bCs/>
          <w:sz w:val="22"/>
          <w:szCs w:val="22"/>
        </w:rPr>
      </w:pPr>
    </w:p>
    <w:p w14:paraId="74159945" w14:textId="77777777" w:rsidR="0040272F" w:rsidRPr="00C01A83" w:rsidRDefault="0040272F" w:rsidP="009E4A62">
      <w:pPr>
        <w:pStyle w:val="ListParagraph"/>
        <w:numPr>
          <w:ilvl w:val="0"/>
          <w:numId w:val="16"/>
        </w:numPr>
        <w:spacing w:line="240" w:lineRule="auto"/>
        <w:jc w:val="both"/>
        <w:rPr>
          <w:rFonts w:asciiTheme="majorHAnsi" w:hAnsiTheme="majorHAnsi" w:cstheme="majorHAnsi"/>
          <w:sz w:val="22"/>
          <w:szCs w:val="22"/>
        </w:rPr>
      </w:pPr>
      <w:r w:rsidRPr="00C01A83">
        <w:rPr>
          <w:rFonts w:asciiTheme="majorHAnsi" w:hAnsiTheme="majorHAnsi" w:cstheme="majorHAnsi"/>
          <w:b/>
          <w:bCs/>
          <w:sz w:val="22"/>
          <w:szCs w:val="22"/>
        </w:rPr>
        <w:t>Environnement et ressources animales </w:t>
      </w:r>
      <w:r w:rsidRPr="00C01A83">
        <w:rPr>
          <w:rFonts w:asciiTheme="majorHAnsi" w:hAnsiTheme="majorHAnsi" w:cstheme="majorHAnsi"/>
          <w:sz w:val="22"/>
          <w:szCs w:val="22"/>
        </w:rPr>
        <w:t xml:space="preserve">: </w:t>
      </w:r>
    </w:p>
    <w:p w14:paraId="7BA5F003" w14:textId="77777777" w:rsidR="0040272F" w:rsidRPr="00C01A83" w:rsidRDefault="0040272F" w:rsidP="009E4A62">
      <w:pPr>
        <w:pStyle w:val="ListParagraph"/>
        <w:spacing w:line="240" w:lineRule="auto"/>
        <w:jc w:val="both"/>
        <w:rPr>
          <w:rFonts w:asciiTheme="majorHAnsi" w:hAnsiTheme="majorHAnsi" w:cstheme="majorHAnsi"/>
          <w:b/>
          <w:bCs/>
          <w:sz w:val="22"/>
          <w:szCs w:val="22"/>
        </w:rPr>
      </w:pPr>
      <w:r w:rsidRPr="00C01A83">
        <w:rPr>
          <w:rFonts w:asciiTheme="majorHAnsi" w:hAnsiTheme="majorHAnsi" w:cstheme="majorHAnsi"/>
          <w:sz w:val="22"/>
          <w:szCs w:val="22"/>
        </w:rPr>
        <w:t xml:space="preserve">- plus de </w:t>
      </w:r>
      <w:r w:rsidRPr="00C01A83">
        <w:rPr>
          <w:rFonts w:asciiTheme="majorHAnsi" w:hAnsiTheme="majorHAnsi" w:cstheme="majorHAnsi"/>
          <w:b/>
          <w:bCs/>
          <w:sz w:val="22"/>
          <w:szCs w:val="22"/>
        </w:rPr>
        <w:t>170 milliards de FCFA</w:t>
      </w:r>
      <w:r w:rsidRPr="00C01A83">
        <w:rPr>
          <w:rFonts w:asciiTheme="majorHAnsi" w:hAnsiTheme="majorHAnsi" w:cstheme="majorHAnsi"/>
          <w:sz w:val="22"/>
          <w:szCs w:val="22"/>
        </w:rPr>
        <w:t xml:space="preserve"> </w:t>
      </w:r>
      <w:r w:rsidRPr="00C01A83">
        <w:rPr>
          <w:rFonts w:asciiTheme="majorHAnsi" w:hAnsiTheme="majorHAnsi" w:cstheme="majorHAnsi"/>
          <w:b/>
          <w:bCs/>
          <w:sz w:val="22"/>
          <w:szCs w:val="22"/>
        </w:rPr>
        <w:t>investis</w:t>
      </w:r>
    </w:p>
    <w:p w14:paraId="27F59E59" w14:textId="77777777" w:rsidR="0040272F" w:rsidRPr="00C01A83" w:rsidRDefault="0040272F" w:rsidP="009E4A62">
      <w:pPr>
        <w:pStyle w:val="ListParagraph"/>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w:t>
      </w:r>
      <w:r w:rsidRPr="00C01A83">
        <w:rPr>
          <w:rFonts w:asciiTheme="majorHAnsi" w:hAnsiTheme="majorHAnsi" w:cstheme="majorHAnsi"/>
          <w:b/>
          <w:bCs/>
          <w:sz w:val="22"/>
          <w:szCs w:val="22"/>
        </w:rPr>
        <w:t xml:space="preserve"> </w:t>
      </w:r>
      <w:r w:rsidRPr="00C01A83">
        <w:rPr>
          <w:rFonts w:asciiTheme="majorHAnsi" w:hAnsiTheme="majorHAnsi" w:cstheme="majorHAnsi"/>
          <w:sz w:val="22"/>
          <w:szCs w:val="22"/>
        </w:rPr>
        <w:t>plus d’</w:t>
      </w:r>
      <w:r w:rsidRPr="00C01A83">
        <w:rPr>
          <w:rFonts w:asciiTheme="majorHAnsi" w:hAnsiTheme="majorHAnsi" w:cstheme="majorHAnsi"/>
          <w:b/>
          <w:bCs/>
          <w:sz w:val="22"/>
          <w:szCs w:val="22"/>
        </w:rPr>
        <w:t>1 million de bénéficiaires</w:t>
      </w:r>
      <w:r w:rsidRPr="00C01A83">
        <w:rPr>
          <w:rFonts w:asciiTheme="majorHAnsi" w:hAnsiTheme="majorHAnsi" w:cstheme="majorHAnsi"/>
          <w:sz w:val="22"/>
          <w:szCs w:val="22"/>
        </w:rPr>
        <w:t xml:space="preserve">, </w:t>
      </w:r>
    </w:p>
    <w:p w14:paraId="14C88E88" w14:textId="77777777" w:rsidR="0040272F" w:rsidRPr="00C01A83" w:rsidRDefault="0040272F" w:rsidP="009E4A62">
      <w:pPr>
        <w:pStyle w:val="ListParagraph"/>
        <w:spacing w:line="240" w:lineRule="auto"/>
        <w:jc w:val="both"/>
        <w:rPr>
          <w:rFonts w:asciiTheme="majorHAnsi" w:hAnsiTheme="majorHAnsi" w:cstheme="majorHAnsi"/>
          <w:sz w:val="22"/>
          <w:szCs w:val="22"/>
          <w:highlight w:val="yellow"/>
        </w:rPr>
      </w:pPr>
      <w:r w:rsidRPr="00C01A83">
        <w:rPr>
          <w:rFonts w:asciiTheme="majorHAnsi" w:hAnsiTheme="majorHAnsi" w:cstheme="majorHAnsi"/>
          <w:sz w:val="22"/>
          <w:szCs w:val="22"/>
          <w:highlight w:val="yellow"/>
        </w:rPr>
        <w:t xml:space="preserve">- près de </w:t>
      </w:r>
      <w:r w:rsidRPr="00C01A83">
        <w:rPr>
          <w:rFonts w:asciiTheme="majorHAnsi" w:hAnsiTheme="majorHAnsi" w:cstheme="majorHAnsi"/>
          <w:b/>
          <w:bCs/>
          <w:sz w:val="22"/>
          <w:szCs w:val="22"/>
          <w:highlight w:val="yellow"/>
        </w:rPr>
        <w:t>80% de réalisation physique des projets</w:t>
      </w:r>
      <w:r w:rsidRPr="00C01A83">
        <w:rPr>
          <w:rFonts w:asciiTheme="majorHAnsi" w:hAnsiTheme="majorHAnsi" w:cstheme="majorHAnsi"/>
          <w:sz w:val="22"/>
          <w:szCs w:val="22"/>
          <w:highlight w:val="yellow"/>
        </w:rPr>
        <w:t xml:space="preserve"> </w:t>
      </w:r>
    </w:p>
    <w:p w14:paraId="6D10B4D8" w14:textId="77777777" w:rsidR="0040272F" w:rsidRPr="00C01A83" w:rsidRDefault="0040272F" w:rsidP="009E4A62">
      <w:pPr>
        <w:pStyle w:val="ListParagraph"/>
        <w:spacing w:line="240" w:lineRule="auto"/>
        <w:jc w:val="both"/>
        <w:rPr>
          <w:rFonts w:asciiTheme="majorHAnsi" w:hAnsiTheme="majorHAnsi" w:cstheme="majorHAnsi"/>
          <w:sz w:val="22"/>
          <w:szCs w:val="22"/>
        </w:rPr>
      </w:pPr>
      <w:r w:rsidRPr="00C01A83">
        <w:rPr>
          <w:rFonts w:asciiTheme="majorHAnsi" w:hAnsiTheme="majorHAnsi" w:cstheme="majorHAnsi"/>
          <w:sz w:val="22"/>
          <w:szCs w:val="22"/>
          <w:highlight w:val="yellow"/>
        </w:rPr>
        <w:t xml:space="preserve">- près de </w:t>
      </w:r>
      <w:r w:rsidRPr="00C01A83">
        <w:rPr>
          <w:rFonts w:asciiTheme="majorHAnsi" w:hAnsiTheme="majorHAnsi" w:cstheme="majorHAnsi"/>
          <w:b/>
          <w:bCs/>
          <w:sz w:val="22"/>
          <w:szCs w:val="22"/>
          <w:highlight w:val="yellow"/>
        </w:rPr>
        <w:t>70% d’exécution financière</w:t>
      </w:r>
    </w:p>
    <w:p w14:paraId="34F6C093" w14:textId="77777777" w:rsidR="0040272F" w:rsidRPr="00C01A83" w:rsidRDefault="0040272F" w:rsidP="009E4A62">
      <w:pPr>
        <w:pStyle w:val="ListParagraph"/>
        <w:spacing w:line="240" w:lineRule="auto"/>
        <w:jc w:val="both"/>
        <w:rPr>
          <w:rFonts w:asciiTheme="majorHAnsi" w:hAnsiTheme="majorHAnsi" w:cstheme="majorHAnsi"/>
          <w:sz w:val="22"/>
          <w:szCs w:val="22"/>
        </w:rPr>
      </w:pPr>
    </w:p>
    <w:p w14:paraId="794695D9" w14:textId="77777777" w:rsidR="0040272F" w:rsidRPr="00C01A83" w:rsidRDefault="0040272F" w:rsidP="009E4A62">
      <w:pPr>
        <w:pStyle w:val="ListParagraph"/>
        <w:numPr>
          <w:ilvl w:val="0"/>
          <w:numId w:val="16"/>
        </w:numPr>
        <w:spacing w:line="240" w:lineRule="auto"/>
        <w:jc w:val="both"/>
        <w:rPr>
          <w:rFonts w:asciiTheme="majorHAnsi" w:hAnsiTheme="majorHAnsi" w:cstheme="majorHAnsi"/>
          <w:sz w:val="22"/>
          <w:szCs w:val="22"/>
        </w:rPr>
      </w:pPr>
      <w:r w:rsidRPr="00C01A83">
        <w:rPr>
          <w:rFonts w:asciiTheme="majorHAnsi" w:hAnsiTheme="majorHAnsi" w:cstheme="majorHAnsi"/>
          <w:b/>
          <w:bCs/>
          <w:sz w:val="22"/>
          <w:szCs w:val="22"/>
        </w:rPr>
        <w:t>Agriculture et ressources en eau</w:t>
      </w:r>
      <w:r w:rsidRPr="00C01A83">
        <w:rPr>
          <w:rFonts w:asciiTheme="majorHAnsi" w:hAnsiTheme="majorHAnsi" w:cstheme="majorHAnsi"/>
          <w:sz w:val="22"/>
          <w:szCs w:val="22"/>
        </w:rPr>
        <w:t> :</w:t>
      </w:r>
    </w:p>
    <w:p w14:paraId="23EFACDB" w14:textId="77777777" w:rsidR="0040272F" w:rsidRPr="00C01A83" w:rsidRDefault="0040272F" w:rsidP="009E4A62">
      <w:pPr>
        <w:pStyle w:val="ListParagraph"/>
        <w:spacing w:line="240" w:lineRule="auto"/>
        <w:jc w:val="both"/>
        <w:rPr>
          <w:rFonts w:asciiTheme="majorHAnsi" w:hAnsiTheme="majorHAnsi" w:cstheme="majorHAnsi"/>
          <w:sz w:val="22"/>
          <w:szCs w:val="22"/>
        </w:rPr>
      </w:pPr>
      <w:r w:rsidRPr="00C01A83">
        <w:rPr>
          <w:rFonts w:asciiTheme="majorHAnsi" w:hAnsiTheme="majorHAnsi" w:cstheme="majorHAnsi"/>
          <w:sz w:val="22"/>
          <w:szCs w:val="22"/>
        </w:rPr>
        <w:t xml:space="preserve">- plus de </w:t>
      </w:r>
      <w:r w:rsidRPr="00C01A83">
        <w:rPr>
          <w:rFonts w:asciiTheme="majorHAnsi" w:hAnsiTheme="majorHAnsi" w:cstheme="majorHAnsi"/>
          <w:b/>
          <w:bCs/>
          <w:sz w:val="22"/>
          <w:szCs w:val="22"/>
        </w:rPr>
        <w:t>mille milliards de FCFA investis</w:t>
      </w:r>
      <w:r w:rsidRPr="00C01A83">
        <w:rPr>
          <w:rFonts w:asciiTheme="majorHAnsi" w:hAnsiTheme="majorHAnsi" w:cstheme="majorHAnsi"/>
          <w:sz w:val="22"/>
          <w:szCs w:val="22"/>
        </w:rPr>
        <w:t xml:space="preserve">, soit </w:t>
      </w:r>
      <w:r w:rsidRPr="00C01A83">
        <w:rPr>
          <w:rFonts w:asciiTheme="majorHAnsi" w:hAnsiTheme="majorHAnsi" w:cstheme="majorHAnsi"/>
          <w:b/>
          <w:bCs/>
          <w:sz w:val="22"/>
          <w:szCs w:val="22"/>
        </w:rPr>
        <w:t xml:space="preserve">34,1 milliards par projet </w:t>
      </w:r>
      <w:r w:rsidRPr="00C01A83">
        <w:rPr>
          <w:rFonts w:asciiTheme="majorHAnsi" w:hAnsiTheme="majorHAnsi" w:cstheme="majorHAnsi"/>
          <w:sz w:val="22"/>
          <w:szCs w:val="22"/>
        </w:rPr>
        <w:t xml:space="preserve">en moyenne </w:t>
      </w:r>
    </w:p>
    <w:p w14:paraId="3CC70D53" w14:textId="77777777" w:rsidR="0040272F" w:rsidRPr="00C01A83" w:rsidRDefault="0040272F" w:rsidP="009E4A62">
      <w:pPr>
        <w:pStyle w:val="ListParagraph"/>
        <w:spacing w:line="240" w:lineRule="auto"/>
        <w:jc w:val="both"/>
        <w:rPr>
          <w:rFonts w:asciiTheme="majorHAnsi" w:hAnsiTheme="majorHAnsi" w:cstheme="majorHAnsi"/>
          <w:b/>
          <w:bCs/>
          <w:sz w:val="22"/>
          <w:szCs w:val="22"/>
        </w:rPr>
      </w:pPr>
      <w:r w:rsidRPr="00C01A83">
        <w:rPr>
          <w:rFonts w:asciiTheme="majorHAnsi" w:hAnsiTheme="majorHAnsi" w:cstheme="majorHAnsi"/>
          <w:sz w:val="22"/>
          <w:szCs w:val="22"/>
        </w:rPr>
        <w:t xml:space="preserve">- </w:t>
      </w:r>
      <w:r w:rsidRPr="00C01A83">
        <w:rPr>
          <w:rFonts w:asciiTheme="majorHAnsi" w:hAnsiTheme="majorHAnsi" w:cstheme="majorHAnsi"/>
          <w:b/>
          <w:bCs/>
          <w:sz w:val="22"/>
          <w:szCs w:val="22"/>
        </w:rPr>
        <w:t>1 million de bénéficiaires directs</w:t>
      </w:r>
    </w:p>
    <w:p w14:paraId="3B56F2BC" w14:textId="77777777" w:rsidR="0040272F" w:rsidRPr="00C01A83" w:rsidRDefault="0040272F" w:rsidP="009E4A62">
      <w:pPr>
        <w:pStyle w:val="ListParagraph"/>
        <w:spacing w:line="240" w:lineRule="auto"/>
        <w:jc w:val="both"/>
        <w:rPr>
          <w:rFonts w:asciiTheme="majorHAnsi" w:hAnsiTheme="majorHAnsi" w:cstheme="majorHAnsi"/>
          <w:sz w:val="22"/>
          <w:szCs w:val="22"/>
          <w:highlight w:val="yellow"/>
        </w:rPr>
      </w:pPr>
      <w:r w:rsidRPr="00C01A83">
        <w:rPr>
          <w:rFonts w:asciiTheme="majorHAnsi" w:hAnsiTheme="majorHAnsi" w:cstheme="majorHAnsi"/>
          <w:sz w:val="22"/>
          <w:szCs w:val="22"/>
          <w:highlight w:val="yellow"/>
        </w:rPr>
        <w:t xml:space="preserve">- près de </w:t>
      </w:r>
      <w:r w:rsidRPr="00C01A83">
        <w:rPr>
          <w:rFonts w:asciiTheme="majorHAnsi" w:hAnsiTheme="majorHAnsi" w:cstheme="majorHAnsi"/>
          <w:b/>
          <w:bCs/>
          <w:sz w:val="22"/>
          <w:szCs w:val="22"/>
          <w:highlight w:val="yellow"/>
        </w:rPr>
        <w:t>70% d’exécution de réalisations physiques</w:t>
      </w:r>
      <w:r w:rsidRPr="00C01A83">
        <w:rPr>
          <w:rFonts w:asciiTheme="majorHAnsi" w:hAnsiTheme="majorHAnsi" w:cstheme="majorHAnsi"/>
          <w:sz w:val="22"/>
          <w:szCs w:val="22"/>
          <w:highlight w:val="yellow"/>
        </w:rPr>
        <w:t xml:space="preserve"> en moyenne</w:t>
      </w:r>
    </w:p>
    <w:p w14:paraId="11AAD803" w14:textId="77777777" w:rsidR="0040272F" w:rsidRPr="00C01A83" w:rsidRDefault="0040272F" w:rsidP="009E4A62">
      <w:pPr>
        <w:pStyle w:val="ListParagraph"/>
        <w:spacing w:line="240" w:lineRule="auto"/>
        <w:jc w:val="both"/>
        <w:rPr>
          <w:rFonts w:asciiTheme="majorHAnsi" w:hAnsiTheme="majorHAnsi" w:cstheme="majorHAnsi"/>
          <w:sz w:val="22"/>
          <w:szCs w:val="22"/>
        </w:rPr>
      </w:pPr>
      <w:r w:rsidRPr="00C01A83">
        <w:rPr>
          <w:rFonts w:asciiTheme="majorHAnsi" w:hAnsiTheme="majorHAnsi" w:cstheme="majorHAnsi"/>
          <w:sz w:val="22"/>
          <w:szCs w:val="22"/>
          <w:highlight w:val="yellow"/>
        </w:rPr>
        <w:t xml:space="preserve">- plus de </w:t>
      </w:r>
      <w:r w:rsidRPr="00C01A83">
        <w:rPr>
          <w:rFonts w:asciiTheme="majorHAnsi" w:hAnsiTheme="majorHAnsi" w:cstheme="majorHAnsi"/>
          <w:b/>
          <w:bCs/>
          <w:sz w:val="22"/>
          <w:szCs w:val="22"/>
          <w:highlight w:val="yellow"/>
        </w:rPr>
        <w:t xml:space="preserve">65% d’exécution financière </w:t>
      </w:r>
      <w:r w:rsidRPr="00C01A83">
        <w:rPr>
          <w:rFonts w:asciiTheme="majorHAnsi" w:hAnsiTheme="majorHAnsi" w:cstheme="majorHAnsi"/>
          <w:sz w:val="22"/>
          <w:szCs w:val="22"/>
          <w:highlight w:val="yellow"/>
        </w:rPr>
        <w:t>en moyenne</w:t>
      </w:r>
    </w:p>
    <w:p w14:paraId="622DAA07" w14:textId="77777777" w:rsidR="0040272F" w:rsidRPr="00C01A83" w:rsidRDefault="0040272F" w:rsidP="009E4A62">
      <w:pPr>
        <w:pStyle w:val="ListParagraph"/>
        <w:spacing w:line="240" w:lineRule="auto"/>
        <w:jc w:val="both"/>
        <w:rPr>
          <w:rFonts w:asciiTheme="majorHAnsi" w:hAnsiTheme="majorHAnsi" w:cstheme="majorHAnsi"/>
          <w:b/>
          <w:bCs/>
          <w:sz w:val="22"/>
          <w:szCs w:val="22"/>
        </w:rPr>
      </w:pPr>
    </w:p>
    <w:p w14:paraId="343D87C2" w14:textId="77777777" w:rsidR="009F4DBF" w:rsidRDefault="009F4DBF">
      <w:pPr>
        <w:spacing w:before="0" w:after="160" w:line="259" w:lineRule="auto"/>
        <w:rPr>
          <w:rFonts w:asciiTheme="majorHAnsi" w:eastAsia="Times New Roman" w:hAnsiTheme="majorHAnsi" w:cstheme="majorHAnsi"/>
          <w:b/>
          <w:bCs/>
          <w:color w:val="005E00"/>
          <w:sz w:val="22"/>
          <w:szCs w:val="22"/>
          <w:lang w:eastAsia="en-GB"/>
        </w:rPr>
      </w:pPr>
      <w:bookmarkStart w:id="27" w:name="_Toc177016227"/>
      <w:r>
        <w:rPr>
          <w:rFonts w:eastAsia="Times New Roman" w:cstheme="majorHAnsi"/>
          <w:b/>
          <w:bCs/>
          <w:color w:val="005E00"/>
          <w:sz w:val="22"/>
          <w:szCs w:val="22"/>
          <w:lang w:eastAsia="en-GB"/>
        </w:rPr>
        <w:br w:type="page"/>
      </w:r>
    </w:p>
    <w:p w14:paraId="4C3EB6BD" w14:textId="13B224E1" w:rsidR="00B2238B" w:rsidRPr="00C01A83" w:rsidRDefault="00B2238B" w:rsidP="009E4A62">
      <w:pPr>
        <w:pStyle w:val="Heading2"/>
        <w:spacing w:before="100" w:after="200" w:line="240" w:lineRule="auto"/>
        <w:jc w:val="both"/>
        <w:rPr>
          <w:rFonts w:eastAsia="Times New Roman" w:cstheme="majorHAnsi"/>
          <w:b/>
          <w:bCs/>
          <w:color w:val="005E00"/>
          <w:sz w:val="22"/>
          <w:szCs w:val="22"/>
          <w:lang w:eastAsia="en-GB"/>
        </w:rPr>
      </w:pPr>
      <w:r w:rsidRPr="00C01A83">
        <w:rPr>
          <w:rFonts w:eastAsia="Times New Roman" w:cstheme="majorHAnsi"/>
          <w:b/>
          <w:bCs/>
          <w:color w:val="005E00"/>
          <w:sz w:val="22"/>
          <w:szCs w:val="22"/>
          <w:lang w:eastAsia="en-GB"/>
        </w:rPr>
        <w:lastRenderedPageBreak/>
        <w:t>Kakémonos – option 2 (des Kakémonos avec des messages distincts en fonction de la population cible des différents lieux d’affichage)</w:t>
      </w:r>
      <w:bookmarkEnd w:id="27"/>
    </w:p>
    <w:p w14:paraId="47A5D594" w14:textId="77777777" w:rsidR="00B2238B" w:rsidRPr="00C01A83" w:rsidRDefault="00B2238B" w:rsidP="009E4A62">
      <w:pPr>
        <w:spacing w:line="240" w:lineRule="auto"/>
        <w:jc w:val="both"/>
        <w:rPr>
          <w:rFonts w:asciiTheme="majorHAnsi" w:eastAsia="Times New Roman" w:hAnsiTheme="majorHAnsi" w:cstheme="majorHAnsi"/>
          <w:b/>
          <w:bCs/>
          <w:sz w:val="22"/>
          <w:szCs w:val="22"/>
          <w:lang w:eastAsia="en-GB"/>
        </w:rPr>
      </w:pPr>
    </w:p>
    <w:p w14:paraId="01E0C283" w14:textId="4FCE6C1D" w:rsidR="0040272F" w:rsidRPr="00C01A83" w:rsidRDefault="00B2238B" w:rsidP="009E4A62">
      <w:pPr>
        <w:spacing w:line="240" w:lineRule="auto"/>
        <w:jc w:val="both"/>
        <w:rPr>
          <w:rFonts w:asciiTheme="majorHAnsi" w:hAnsiTheme="majorHAnsi" w:cstheme="majorHAnsi"/>
          <w:b/>
          <w:bCs/>
          <w:sz w:val="22"/>
          <w:szCs w:val="22"/>
        </w:rPr>
      </w:pPr>
      <w:r w:rsidRPr="00C01A83">
        <w:rPr>
          <w:rFonts w:asciiTheme="majorHAnsi" w:eastAsia="Times New Roman" w:hAnsiTheme="majorHAnsi" w:cstheme="majorHAnsi"/>
          <w:b/>
          <w:bCs/>
          <w:sz w:val="22"/>
          <w:szCs w:val="22"/>
          <w:lang w:eastAsia="en-GB"/>
        </w:rPr>
        <w:t xml:space="preserve">Messages des Kakémonos à afficher au </w:t>
      </w:r>
      <w:r w:rsidRPr="00C01A83">
        <w:rPr>
          <w:rFonts w:asciiTheme="majorHAnsi" w:hAnsiTheme="majorHAnsi" w:cstheme="majorHAnsi"/>
          <w:b/>
          <w:bCs/>
          <w:sz w:val="22"/>
          <w:szCs w:val="22"/>
        </w:rPr>
        <w:t xml:space="preserve">SP/CNDD et </w:t>
      </w:r>
      <w:r w:rsidR="008C6A1F" w:rsidRPr="00257D07">
        <w:rPr>
          <w:rFonts w:asciiTheme="majorHAnsi" w:eastAsia="Times New Roman" w:hAnsiTheme="majorHAnsi" w:cstheme="majorHAnsi"/>
          <w:b/>
          <w:bCs/>
          <w:color w:val="222222"/>
          <w:sz w:val="22"/>
          <w:szCs w:val="22"/>
          <w:lang w:eastAsia="en-GB"/>
        </w:rPr>
        <w:t>à</w:t>
      </w:r>
      <w:r w:rsidR="008C6A1F" w:rsidRPr="00257D07" w:rsidDel="008C6A1F">
        <w:rPr>
          <w:rFonts w:asciiTheme="majorHAnsi" w:hAnsiTheme="majorHAnsi" w:cstheme="majorHAnsi"/>
          <w:b/>
          <w:bCs/>
          <w:sz w:val="22"/>
          <w:szCs w:val="22"/>
        </w:rPr>
        <w:t xml:space="preserve"> </w:t>
      </w:r>
      <w:r w:rsidRPr="00C01A83">
        <w:rPr>
          <w:rFonts w:asciiTheme="majorHAnsi" w:hAnsiTheme="majorHAnsi" w:cstheme="majorHAnsi"/>
          <w:b/>
          <w:bCs/>
          <w:sz w:val="22"/>
          <w:szCs w:val="22"/>
        </w:rPr>
        <w:t>l’Association des Municipalités du Burkina Faso</w:t>
      </w:r>
    </w:p>
    <w:p w14:paraId="228D1F84" w14:textId="52092C94" w:rsidR="00B92AB5" w:rsidRPr="00C01A83" w:rsidRDefault="00B92AB5" w:rsidP="009E4A62">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color w:val="222222"/>
          <w:sz w:val="22"/>
          <w:szCs w:val="22"/>
          <w:lang w:eastAsia="en-GB"/>
        </w:rPr>
        <w:t>La CDN est un engagement national en faveur du climat, mobilisant toutes les parties prenantes. Il s’agit d’un plan d'action volontaire, à court et moyen termes. Le Burkina Faso doit mettre à jour sa CDN tous les cinq ans en augmentant ses ambitieux de réduction des gaz à effet de serre</w:t>
      </w:r>
      <w:r w:rsidR="0060699E">
        <w:rPr>
          <w:rFonts w:asciiTheme="majorHAnsi" w:eastAsia="Times New Roman" w:hAnsiTheme="majorHAnsi" w:cstheme="majorHAnsi"/>
          <w:color w:val="222222"/>
          <w:sz w:val="22"/>
          <w:szCs w:val="22"/>
          <w:lang w:eastAsia="en-GB"/>
        </w:rPr>
        <w:t xml:space="preserve"> (GES)</w:t>
      </w:r>
      <w:r w:rsidRPr="00C01A83">
        <w:rPr>
          <w:rFonts w:asciiTheme="majorHAnsi" w:eastAsia="Times New Roman" w:hAnsiTheme="majorHAnsi" w:cstheme="majorHAnsi"/>
          <w:color w:val="222222"/>
          <w:sz w:val="22"/>
          <w:szCs w:val="22"/>
          <w:lang w:eastAsia="en-GB"/>
        </w:rPr>
        <w:t xml:space="preserve"> conformément à l’accord de Paris.</w:t>
      </w:r>
    </w:p>
    <w:p w14:paraId="3E9F1CCD" w14:textId="77777777" w:rsidR="00B92AB5" w:rsidRPr="00C01A83" w:rsidRDefault="00B92AB5" w:rsidP="009E4A62">
      <w:pPr>
        <w:shd w:val="clear" w:color="auto" w:fill="FFFFFF"/>
        <w:spacing w:line="240" w:lineRule="auto"/>
        <w:jc w:val="both"/>
        <w:rPr>
          <w:rFonts w:asciiTheme="majorHAnsi" w:eastAsia="Calibri" w:hAnsiTheme="majorHAnsi" w:cstheme="majorHAnsi"/>
          <w:sz w:val="22"/>
          <w:szCs w:val="22"/>
        </w:rPr>
      </w:pPr>
      <w:r w:rsidRPr="00C01A83">
        <w:rPr>
          <w:rFonts w:asciiTheme="majorHAnsi" w:eastAsia="Calibri" w:hAnsiTheme="majorHAnsi" w:cstheme="majorHAnsi"/>
          <w:sz w:val="22"/>
          <w:szCs w:val="22"/>
        </w:rPr>
        <w:t xml:space="preserve">La CDN comprend deux scénarios qui dépendent de son potentiel de financement : </w:t>
      </w:r>
    </w:p>
    <w:p w14:paraId="7920A8E1" w14:textId="45001B35" w:rsidR="00B92AB5" w:rsidRPr="00C01A83" w:rsidRDefault="00AB0A81" w:rsidP="009E4A62">
      <w:pPr>
        <w:pStyle w:val="ListParagraph"/>
        <w:numPr>
          <w:ilvl w:val="0"/>
          <w:numId w:val="15"/>
        </w:num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Calibri" w:hAnsiTheme="majorHAnsi" w:cstheme="majorHAnsi"/>
          <w:color w:val="000000"/>
          <w:sz w:val="22"/>
          <w:szCs w:val="22"/>
        </w:rPr>
        <w:t>Un</w:t>
      </w:r>
      <w:r w:rsidR="00B92AB5" w:rsidRPr="00C01A83">
        <w:rPr>
          <w:rFonts w:asciiTheme="majorHAnsi" w:eastAsia="Calibri" w:hAnsiTheme="majorHAnsi" w:cstheme="majorHAnsi"/>
          <w:color w:val="000000"/>
          <w:sz w:val="22"/>
          <w:szCs w:val="22"/>
        </w:rPr>
        <w:t xml:space="preserve"> scénario inconditionnel qui comprend les actions avec un financement assuré par le Burkina Faso, visant la réduction de 6,6% des émissions de gaz à effet de serre. Ces actions ont été réalisées à hauteur de 94% en 2020</w:t>
      </w:r>
      <w:r w:rsidR="0060699E">
        <w:rPr>
          <w:rFonts w:asciiTheme="majorHAnsi" w:eastAsia="Calibri" w:hAnsiTheme="majorHAnsi" w:cstheme="majorHAnsi"/>
          <w:color w:val="000000"/>
          <w:sz w:val="22"/>
          <w:szCs w:val="22"/>
        </w:rPr>
        <w:t>.</w:t>
      </w:r>
    </w:p>
    <w:p w14:paraId="74FBB9B8" w14:textId="2240E58A" w:rsidR="00B92AB5" w:rsidRPr="00C01A83" w:rsidRDefault="00AB0A81" w:rsidP="009E4A62">
      <w:pPr>
        <w:pStyle w:val="ListParagraph"/>
        <w:numPr>
          <w:ilvl w:val="0"/>
          <w:numId w:val="15"/>
        </w:num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Calibri" w:hAnsiTheme="majorHAnsi" w:cstheme="majorHAnsi"/>
          <w:color w:val="000000"/>
          <w:sz w:val="22"/>
          <w:szCs w:val="22"/>
        </w:rPr>
        <w:t>Un</w:t>
      </w:r>
      <w:r w:rsidR="00B92AB5" w:rsidRPr="00C01A83">
        <w:rPr>
          <w:rFonts w:asciiTheme="majorHAnsi" w:eastAsia="Calibri" w:hAnsiTheme="majorHAnsi" w:cstheme="majorHAnsi"/>
          <w:color w:val="000000"/>
          <w:sz w:val="22"/>
          <w:szCs w:val="22"/>
        </w:rPr>
        <w:t xml:space="preserve"> scénario conditionnel regroupant des actions nécessitant la mobilisation de financement et visant la réduction de 11,6% des émissions de gaz à effet de serre. Ces actions ont été réalisées à hauteur de 24% en 2020</w:t>
      </w:r>
      <w:r w:rsidR="008C6A1F" w:rsidRPr="00C01A83">
        <w:rPr>
          <w:rFonts w:asciiTheme="majorHAnsi" w:eastAsia="Calibri" w:hAnsiTheme="majorHAnsi" w:cstheme="majorHAnsi"/>
          <w:color w:val="000000"/>
          <w:sz w:val="22"/>
          <w:szCs w:val="22"/>
        </w:rPr>
        <w:t>.</w:t>
      </w:r>
    </w:p>
    <w:p w14:paraId="7810BCF4" w14:textId="77777777" w:rsidR="00B92AB5" w:rsidRPr="00C01A83" w:rsidRDefault="00B92AB5" w:rsidP="009E4A62">
      <w:pPr>
        <w:shd w:val="clear" w:color="auto" w:fill="FFFFFF"/>
        <w:spacing w:line="240" w:lineRule="auto"/>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L’évaluation de la CDN a identifié différentes recommandations :</w:t>
      </w:r>
    </w:p>
    <w:p w14:paraId="352DD93F" w14:textId="77777777" w:rsidR="00B92AB5" w:rsidRPr="00C01A83" w:rsidRDefault="00B92AB5" w:rsidP="009E4A62">
      <w:pPr>
        <w:pStyle w:val="ListParagraph"/>
        <w:numPr>
          <w:ilvl w:val="0"/>
          <w:numId w:val="15"/>
        </w:numPr>
        <w:shd w:val="clear" w:color="auto" w:fill="FFFFFF"/>
        <w:spacing w:line="240" w:lineRule="auto"/>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 xml:space="preserve">Systématiser le dispositif de suivi-évaluation avec l’obligation de prise en compte du genre. </w:t>
      </w:r>
    </w:p>
    <w:p w14:paraId="3AF4226C" w14:textId="77777777" w:rsidR="00B92AB5" w:rsidRPr="00C01A83" w:rsidRDefault="00B92AB5" w:rsidP="009E4A62">
      <w:pPr>
        <w:pStyle w:val="ListParagraph"/>
        <w:numPr>
          <w:ilvl w:val="0"/>
          <w:numId w:val="15"/>
        </w:numPr>
        <w:shd w:val="clear" w:color="auto" w:fill="FFFFFF"/>
        <w:spacing w:line="240" w:lineRule="auto"/>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Renforcer la synergie entre les acteurs/institutions de recherche pour développer la recherche au profit des actions d’adaptation et d’atténuation.</w:t>
      </w:r>
    </w:p>
    <w:p w14:paraId="42D96F96" w14:textId="27E906E7" w:rsidR="00B92AB5" w:rsidRPr="00C01A83" w:rsidRDefault="00B92AB5" w:rsidP="009E4A62">
      <w:pPr>
        <w:pStyle w:val="ListParagraph"/>
        <w:numPr>
          <w:ilvl w:val="0"/>
          <w:numId w:val="15"/>
        </w:numPr>
        <w:shd w:val="clear" w:color="auto" w:fill="FFFFFF"/>
        <w:spacing w:line="240" w:lineRule="auto"/>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Assurer la communication autour de la CDN et ses projets</w:t>
      </w:r>
      <w:r w:rsidR="003611EB" w:rsidRPr="00C01A83">
        <w:rPr>
          <w:rFonts w:asciiTheme="majorHAnsi" w:eastAsia="Calibri" w:hAnsiTheme="majorHAnsi" w:cstheme="majorHAnsi"/>
          <w:color w:val="000000"/>
          <w:sz w:val="22"/>
          <w:szCs w:val="22"/>
        </w:rPr>
        <w:t>.</w:t>
      </w:r>
    </w:p>
    <w:p w14:paraId="2A9AABFA" w14:textId="77777777" w:rsidR="00B92AB5" w:rsidRPr="00C01A83" w:rsidRDefault="00B92AB5" w:rsidP="009E4A62">
      <w:pPr>
        <w:pStyle w:val="ListParagraph"/>
        <w:numPr>
          <w:ilvl w:val="0"/>
          <w:numId w:val="15"/>
        </w:numPr>
        <w:shd w:val="clear" w:color="auto" w:fill="FFFFFF"/>
        <w:spacing w:line="240" w:lineRule="auto"/>
        <w:jc w:val="both"/>
        <w:rPr>
          <w:rFonts w:asciiTheme="majorHAnsi" w:eastAsia="Calibri" w:hAnsiTheme="majorHAnsi" w:cstheme="majorHAnsi"/>
          <w:color w:val="000000"/>
          <w:sz w:val="22"/>
          <w:szCs w:val="22"/>
        </w:rPr>
      </w:pPr>
      <w:r w:rsidRPr="00C01A83">
        <w:rPr>
          <w:rFonts w:asciiTheme="majorHAnsi" w:eastAsia="Calibri" w:hAnsiTheme="majorHAnsi" w:cstheme="majorHAnsi"/>
          <w:color w:val="000000"/>
          <w:sz w:val="22"/>
          <w:szCs w:val="22"/>
        </w:rPr>
        <w:t>Développer une plateforme de gestion et de partage des connaissances sur la CDN et sur l’ensemble des politiques sectorielles associées.</w:t>
      </w:r>
    </w:p>
    <w:p w14:paraId="5FDB358A" w14:textId="77777777" w:rsidR="00B92AB5" w:rsidRPr="00C01A83" w:rsidRDefault="00B92AB5" w:rsidP="009E4A62">
      <w:pPr>
        <w:spacing w:line="240" w:lineRule="auto"/>
        <w:jc w:val="both"/>
        <w:rPr>
          <w:rFonts w:asciiTheme="majorHAnsi" w:hAnsiTheme="majorHAnsi" w:cstheme="majorHAnsi"/>
          <w:sz w:val="22"/>
          <w:szCs w:val="22"/>
        </w:rPr>
      </w:pPr>
    </w:p>
    <w:p w14:paraId="1506A5DD" w14:textId="421E14DF" w:rsidR="00B92AB5" w:rsidRPr="00C01A83" w:rsidRDefault="00B92AB5" w:rsidP="009E4A62">
      <w:pPr>
        <w:spacing w:line="240" w:lineRule="auto"/>
        <w:jc w:val="both"/>
        <w:rPr>
          <w:rFonts w:asciiTheme="majorHAnsi" w:hAnsiTheme="majorHAnsi" w:cstheme="majorHAnsi"/>
          <w:b/>
          <w:bCs/>
          <w:sz w:val="22"/>
          <w:szCs w:val="22"/>
        </w:rPr>
      </w:pPr>
      <w:r w:rsidRPr="00C01A83">
        <w:rPr>
          <w:rFonts w:asciiTheme="majorHAnsi" w:eastAsia="Times New Roman" w:hAnsiTheme="majorHAnsi" w:cstheme="majorHAnsi"/>
          <w:b/>
          <w:bCs/>
          <w:sz w:val="22"/>
          <w:szCs w:val="22"/>
          <w:lang w:eastAsia="en-GB"/>
        </w:rPr>
        <w:t xml:space="preserve">Messages du Kakémono à afficher au </w:t>
      </w:r>
      <w:r w:rsidRPr="00C01A83">
        <w:rPr>
          <w:rFonts w:asciiTheme="majorHAnsi" w:hAnsiTheme="majorHAnsi" w:cstheme="majorHAnsi"/>
          <w:b/>
          <w:bCs/>
          <w:sz w:val="22"/>
          <w:szCs w:val="22"/>
        </w:rPr>
        <w:t>Secrétariat permanent des ONG</w:t>
      </w:r>
    </w:p>
    <w:p w14:paraId="4BBC716F" w14:textId="217ECA81" w:rsidR="00B92AB5" w:rsidRPr="00C01A83" w:rsidRDefault="00B92AB5" w:rsidP="009E4A62">
      <w:pPr>
        <w:shd w:val="clear" w:color="auto" w:fill="FFFFFF"/>
        <w:spacing w:line="240" w:lineRule="auto"/>
        <w:jc w:val="both"/>
        <w:rPr>
          <w:rFonts w:asciiTheme="majorHAnsi" w:eastAsia="Times New Roman" w:hAnsiTheme="majorHAnsi" w:cstheme="majorHAnsi"/>
          <w:sz w:val="22"/>
          <w:szCs w:val="22"/>
          <w:lang w:eastAsia="en-GB"/>
        </w:rPr>
      </w:pPr>
      <w:r w:rsidRPr="00C01A83">
        <w:rPr>
          <w:rFonts w:asciiTheme="majorHAnsi" w:eastAsia="Times New Roman" w:hAnsiTheme="majorHAnsi" w:cstheme="majorHAnsi"/>
          <w:color w:val="222222"/>
          <w:sz w:val="22"/>
          <w:szCs w:val="22"/>
          <w:lang w:eastAsia="en-GB"/>
        </w:rPr>
        <w:t xml:space="preserve">La CDN est un engagement volontaire du Burkina Faso </w:t>
      </w:r>
      <w:r w:rsidRPr="00C01A83">
        <w:rPr>
          <w:rFonts w:asciiTheme="majorHAnsi" w:eastAsia="Times New Roman" w:hAnsiTheme="majorHAnsi" w:cstheme="majorHAnsi"/>
          <w:sz w:val="22"/>
          <w:szCs w:val="22"/>
          <w:lang w:eastAsia="en-GB"/>
        </w:rPr>
        <w:t xml:space="preserve">pour réduire ses émissions de gaz à effet de serre et s'adapter aux effets </w:t>
      </w:r>
      <w:r w:rsidR="00F6751F" w:rsidRPr="00C01A83">
        <w:rPr>
          <w:rFonts w:asciiTheme="majorHAnsi" w:eastAsia="Times New Roman" w:hAnsiTheme="majorHAnsi" w:cstheme="majorHAnsi"/>
          <w:sz w:val="22"/>
          <w:szCs w:val="22"/>
          <w:lang w:eastAsia="en-GB"/>
        </w:rPr>
        <w:t xml:space="preserve">du </w:t>
      </w:r>
      <w:r w:rsidRPr="00C01A83">
        <w:rPr>
          <w:rFonts w:asciiTheme="majorHAnsi" w:eastAsia="Times New Roman" w:hAnsiTheme="majorHAnsi" w:cstheme="majorHAnsi"/>
          <w:sz w:val="22"/>
          <w:szCs w:val="22"/>
          <w:lang w:eastAsia="en-GB"/>
        </w:rPr>
        <w:t>changement climatique</w:t>
      </w:r>
      <w:r w:rsidRPr="00C01A83">
        <w:rPr>
          <w:rStyle w:val="FootnoteReference"/>
          <w:rFonts w:asciiTheme="majorHAnsi" w:eastAsia="Times New Roman" w:hAnsiTheme="majorHAnsi" w:cstheme="majorHAnsi"/>
          <w:sz w:val="22"/>
          <w:szCs w:val="22"/>
          <w:lang w:eastAsia="en-GB"/>
        </w:rPr>
        <w:footnoteReference w:id="3"/>
      </w:r>
      <w:r w:rsidRPr="00C01A83">
        <w:rPr>
          <w:rFonts w:asciiTheme="majorHAnsi" w:eastAsia="Times New Roman" w:hAnsiTheme="majorHAnsi" w:cstheme="majorHAnsi"/>
          <w:sz w:val="22"/>
          <w:szCs w:val="22"/>
          <w:lang w:eastAsia="en-GB"/>
        </w:rPr>
        <w:t xml:space="preserve">. </w:t>
      </w:r>
    </w:p>
    <w:p w14:paraId="3D3C2348" w14:textId="2075EA45" w:rsidR="00B92AB5" w:rsidRPr="00C01A83" w:rsidRDefault="00B92AB5" w:rsidP="009E4A62">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sz w:val="22"/>
          <w:szCs w:val="22"/>
          <w:lang w:eastAsia="en-GB"/>
        </w:rPr>
        <w:t xml:space="preserve">La CDN regroupe des projets de différents secteurs et domaines : </w:t>
      </w:r>
      <w:r w:rsidR="0060699E" w:rsidRPr="00C01A83">
        <w:rPr>
          <w:rFonts w:asciiTheme="majorHAnsi" w:eastAsia="Times New Roman" w:hAnsiTheme="majorHAnsi" w:cstheme="majorHAnsi"/>
          <w:sz w:val="22"/>
          <w:szCs w:val="22"/>
          <w:lang w:eastAsia="en-GB"/>
        </w:rPr>
        <w:t xml:space="preserve">environnement &amp; ressources animales, agriculture, foresterie &amp; utilisation des terres, </w:t>
      </w:r>
      <w:r w:rsidR="0060699E" w:rsidRPr="00C01A83">
        <w:rPr>
          <w:rFonts w:asciiTheme="majorHAnsi" w:eastAsia="Times New Roman" w:hAnsiTheme="majorHAnsi" w:cstheme="majorHAnsi"/>
          <w:color w:val="222222"/>
          <w:sz w:val="22"/>
          <w:szCs w:val="22"/>
          <w:lang w:eastAsia="en-GB"/>
        </w:rPr>
        <w:t xml:space="preserve">énergie, transport, habitat &amp; urbanisme et santé. </w:t>
      </w:r>
    </w:p>
    <w:p w14:paraId="0954F97B" w14:textId="77777777" w:rsidR="00B92AB5" w:rsidRPr="00C01A83" w:rsidRDefault="00B92AB5" w:rsidP="009E4A62">
      <w:pPr>
        <w:shd w:val="clear" w:color="auto" w:fill="FFFFFF"/>
        <w:spacing w:line="240" w:lineRule="auto"/>
        <w:jc w:val="both"/>
        <w:rPr>
          <w:rFonts w:asciiTheme="majorHAnsi" w:eastAsia="Times New Roman" w:hAnsiTheme="majorHAnsi" w:cstheme="majorHAnsi"/>
          <w:color w:val="222222"/>
          <w:sz w:val="22"/>
          <w:szCs w:val="22"/>
          <w:lang w:eastAsia="en-GB"/>
        </w:rPr>
      </w:pPr>
      <w:r w:rsidRPr="00C01A83">
        <w:rPr>
          <w:rFonts w:asciiTheme="majorHAnsi" w:eastAsia="Times New Roman" w:hAnsiTheme="majorHAnsi" w:cstheme="majorHAnsi"/>
          <w:color w:val="222222"/>
          <w:sz w:val="22"/>
          <w:szCs w:val="22"/>
          <w:lang w:eastAsia="en-GB"/>
        </w:rPr>
        <w:t xml:space="preserve">Les projets de la CDN incluent : </w:t>
      </w:r>
    </w:p>
    <w:p w14:paraId="6B521698" w14:textId="77777777" w:rsidR="009F4DBF" w:rsidRPr="00C01A83" w:rsidRDefault="009F4DBF" w:rsidP="009F4DBF">
      <w:pPr>
        <w:pStyle w:val="ListParagraph"/>
        <w:numPr>
          <w:ilvl w:val="0"/>
          <w:numId w:val="20"/>
        </w:numPr>
        <w:shd w:val="clear" w:color="auto" w:fill="FFFFFF"/>
        <w:spacing w:line="240" w:lineRule="auto"/>
        <w:jc w:val="both"/>
        <w:rPr>
          <w:rFonts w:asciiTheme="majorHAnsi" w:hAnsiTheme="majorHAnsi" w:cstheme="majorHAnsi"/>
          <w:color w:val="1F1F1F"/>
          <w:sz w:val="22"/>
          <w:szCs w:val="22"/>
          <w:shd w:val="clear" w:color="auto" w:fill="FFFFFF"/>
        </w:rPr>
      </w:pPr>
      <w:r w:rsidRPr="00C01A83">
        <w:rPr>
          <w:rFonts w:asciiTheme="majorHAnsi" w:eastAsia="Times New Roman" w:hAnsiTheme="majorHAnsi" w:cstheme="majorHAnsi"/>
          <w:color w:val="222222"/>
          <w:sz w:val="22"/>
          <w:szCs w:val="22"/>
          <w:lang w:eastAsia="en-GB"/>
        </w:rPr>
        <w:t xml:space="preserve">Des mesures </w:t>
      </w:r>
      <w:r>
        <w:rPr>
          <w:rFonts w:asciiTheme="majorHAnsi" w:eastAsia="Times New Roman" w:hAnsiTheme="majorHAnsi" w:cstheme="majorHAnsi"/>
          <w:color w:val="222222"/>
          <w:sz w:val="22"/>
          <w:szCs w:val="22"/>
          <w:lang w:eastAsia="en-GB"/>
        </w:rPr>
        <w:t xml:space="preserve">de mitigation et de </w:t>
      </w:r>
      <w:r w:rsidRPr="00C01A83">
        <w:rPr>
          <w:rFonts w:asciiTheme="majorHAnsi" w:hAnsiTheme="majorHAnsi" w:cstheme="majorHAnsi"/>
          <w:color w:val="1F1F1F"/>
          <w:sz w:val="22"/>
          <w:szCs w:val="22"/>
          <w:shd w:val="clear" w:color="auto" w:fill="FFFFFF"/>
        </w:rPr>
        <w:t>réduction des émissions de gaz à effet de serre</w:t>
      </w:r>
      <w:r>
        <w:rPr>
          <w:rFonts w:asciiTheme="majorHAnsi" w:hAnsiTheme="majorHAnsi" w:cstheme="majorHAnsi"/>
          <w:color w:val="1F1F1F"/>
          <w:sz w:val="22"/>
          <w:szCs w:val="22"/>
          <w:shd w:val="clear" w:color="auto" w:fill="FFFFFF"/>
        </w:rPr>
        <w:t>.</w:t>
      </w:r>
    </w:p>
    <w:p w14:paraId="6A45B9B6" w14:textId="238688C1" w:rsidR="00B92AB5" w:rsidRPr="00C01A83" w:rsidRDefault="00B92AB5" w:rsidP="009E4A62">
      <w:pPr>
        <w:pStyle w:val="ListParagraph"/>
        <w:numPr>
          <w:ilvl w:val="0"/>
          <w:numId w:val="20"/>
        </w:numPr>
        <w:spacing w:line="240" w:lineRule="auto"/>
        <w:jc w:val="both"/>
        <w:rPr>
          <w:rFonts w:asciiTheme="majorHAnsi" w:hAnsiTheme="majorHAnsi" w:cstheme="majorHAnsi"/>
          <w:color w:val="1F1F1F"/>
          <w:sz w:val="22"/>
          <w:szCs w:val="22"/>
          <w:shd w:val="clear" w:color="auto" w:fill="FFFFFF"/>
        </w:rPr>
      </w:pPr>
      <w:r w:rsidRPr="00C01A83">
        <w:rPr>
          <w:rFonts w:asciiTheme="majorHAnsi" w:hAnsiTheme="majorHAnsi" w:cstheme="majorHAnsi"/>
          <w:color w:val="1F1F1F"/>
          <w:sz w:val="22"/>
          <w:szCs w:val="22"/>
          <w:shd w:val="clear" w:color="auto" w:fill="FFFFFF"/>
        </w:rPr>
        <w:t xml:space="preserve">Des mesures d’adaptation pour </w:t>
      </w:r>
      <w:r w:rsidRPr="00C01A83">
        <w:rPr>
          <w:rFonts w:asciiTheme="majorHAnsi" w:hAnsiTheme="majorHAnsi" w:cstheme="majorHAnsi"/>
          <w:color w:val="040C28"/>
          <w:sz w:val="22"/>
          <w:szCs w:val="22"/>
        </w:rPr>
        <w:t>réduire la vulnérabilité de la population aux effets actuels ou attendus du changement climatique</w:t>
      </w:r>
      <w:r w:rsidRPr="00C01A83">
        <w:rPr>
          <w:rFonts w:asciiTheme="majorHAnsi" w:hAnsiTheme="majorHAnsi" w:cstheme="majorHAnsi"/>
          <w:color w:val="1F1F1F"/>
          <w:sz w:val="22"/>
          <w:szCs w:val="22"/>
          <w:shd w:val="clear" w:color="auto" w:fill="FFFFFF"/>
        </w:rPr>
        <w:t>, comme les extrêmes météorologiques et les catastrophes naturelles, l'insécurité alimentaire et hydrique, les épidémies, …</w:t>
      </w:r>
      <w:r w:rsidR="00581988">
        <w:rPr>
          <w:rFonts w:asciiTheme="majorHAnsi" w:hAnsiTheme="majorHAnsi" w:cstheme="majorHAnsi"/>
          <w:color w:val="1F1F1F"/>
          <w:sz w:val="22"/>
          <w:szCs w:val="22"/>
          <w:shd w:val="clear" w:color="auto" w:fill="FFFFFF"/>
        </w:rPr>
        <w:t>.</w:t>
      </w:r>
    </w:p>
    <w:p w14:paraId="51B5BF5C" w14:textId="77777777" w:rsidR="00B92AB5" w:rsidRPr="00662043" w:rsidRDefault="00B92AB5" w:rsidP="009E4A62">
      <w:pPr>
        <w:spacing w:line="240" w:lineRule="auto"/>
        <w:jc w:val="both"/>
        <w:rPr>
          <w:rFonts w:asciiTheme="majorHAnsi" w:hAnsiTheme="majorHAnsi" w:cstheme="majorHAnsi"/>
          <w:sz w:val="22"/>
          <w:szCs w:val="22"/>
        </w:rPr>
      </w:pPr>
      <w:r w:rsidRPr="00C01A83">
        <w:rPr>
          <w:rFonts w:asciiTheme="majorHAnsi" w:eastAsia="Calibri" w:hAnsiTheme="majorHAnsi" w:cstheme="majorHAnsi"/>
          <w:sz w:val="22"/>
          <w:szCs w:val="22"/>
        </w:rPr>
        <w:t xml:space="preserve">La réussite de la CDN au Burkina Faso est conditionnée par la contribution de toute la société : l’Etat, le secteur privé, les </w:t>
      </w:r>
      <w:r w:rsidRPr="00C01A83">
        <w:rPr>
          <w:rFonts w:asciiTheme="majorHAnsi" w:hAnsiTheme="majorHAnsi" w:cstheme="majorHAnsi"/>
          <w:sz w:val="22"/>
          <w:szCs w:val="22"/>
        </w:rPr>
        <w:t>ONG, les instituts et universités de recherche, les médias et le grand public.</w:t>
      </w:r>
      <w:r w:rsidRPr="00662043">
        <w:rPr>
          <w:rFonts w:asciiTheme="majorHAnsi" w:hAnsiTheme="majorHAnsi" w:cstheme="majorHAnsi"/>
          <w:sz w:val="22"/>
          <w:szCs w:val="22"/>
        </w:rPr>
        <w:t xml:space="preserve"> </w:t>
      </w:r>
    </w:p>
    <w:p w14:paraId="06E73023" w14:textId="011AF23B" w:rsidR="00B92AB5" w:rsidRPr="00AB0A81" w:rsidRDefault="00B92AB5" w:rsidP="00662043">
      <w:pPr>
        <w:pStyle w:val="Heading1"/>
        <w:numPr>
          <w:ilvl w:val="0"/>
          <w:numId w:val="4"/>
        </w:numPr>
        <w:rPr>
          <w:rFonts w:cstheme="majorHAnsi"/>
          <w:b/>
          <w:bCs/>
          <w:color w:val="00B050"/>
          <w:sz w:val="22"/>
          <w:szCs w:val="22"/>
        </w:rPr>
      </w:pPr>
      <w:bookmarkStart w:id="28" w:name="_Toc177016228"/>
      <w:r w:rsidRPr="00AB0A81">
        <w:rPr>
          <w:rFonts w:cstheme="majorHAnsi"/>
          <w:b/>
          <w:bCs/>
          <w:color w:val="00B050"/>
          <w:sz w:val="22"/>
          <w:szCs w:val="22"/>
        </w:rPr>
        <w:lastRenderedPageBreak/>
        <w:t>Annexes</w:t>
      </w:r>
      <w:bookmarkEnd w:id="28"/>
      <w:r w:rsidRPr="00AB0A81">
        <w:rPr>
          <w:rFonts w:cstheme="majorHAnsi"/>
          <w:b/>
          <w:bCs/>
          <w:color w:val="00B050"/>
          <w:sz w:val="22"/>
          <w:szCs w:val="22"/>
        </w:rPr>
        <w:t xml:space="preserve"> </w:t>
      </w:r>
    </w:p>
    <w:p w14:paraId="13DFAC71" w14:textId="77777777" w:rsidR="00B92AB5" w:rsidRPr="00AB0A81" w:rsidRDefault="00B92AB5">
      <w:pPr>
        <w:rPr>
          <w:rFonts w:asciiTheme="majorHAnsi" w:eastAsia="Times New Roman" w:hAnsiTheme="majorHAnsi" w:cstheme="majorHAnsi"/>
          <w:b/>
          <w:bCs/>
          <w:sz w:val="22"/>
          <w:szCs w:val="22"/>
          <w:lang w:eastAsia="en-GB"/>
        </w:rPr>
      </w:pPr>
    </w:p>
    <w:p w14:paraId="03615C66" w14:textId="535CB63F" w:rsidR="005F7798" w:rsidRDefault="005F7798" w:rsidP="005F7798">
      <w:pPr>
        <w:pStyle w:val="Heading2"/>
        <w:rPr>
          <w:rFonts w:eastAsia="Times New Roman" w:cstheme="majorHAnsi"/>
          <w:b/>
          <w:bCs/>
          <w:color w:val="005E00"/>
          <w:sz w:val="22"/>
          <w:szCs w:val="22"/>
          <w:lang w:eastAsia="en-GB"/>
        </w:rPr>
      </w:pPr>
      <w:bookmarkStart w:id="29" w:name="_Toc177016229"/>
      <w:r w:rsidRPr="00AB0A81">
        <w:rPr>
          <w:rFonts w:eastAsia="Times New Roman" w:cstheme="majorHAnsi"/>
          <w:b/>
          <w:bCs/>
          <w:color w:val="005E00"/>
          <w:sz w:val="22"/>
          <w:szCs w:val="22"/>
          <w:lang w:eastAsia="en-GB"/>
        </w:rPr>
        <w:t>Annexe 1 - Proposition d’émissions pour la communication autour de la CDN et son évaluation</w:t>
      </w:r>
      <w:bookmarkEnd w:id="29"/>
    </w:p>
    <w:p w14:paraId="034EAF08" w14:textId="77777777" w:rsidR="00C01A83" w:rsidRPr="00C01A83" w:rsidRDefault="00C01A83" w:rsidP="00C01A83">
      <w:pPr>
        <w:rPr>
          <w:lang w:eastAsia="en-GB"/>
        </w:rPr>
      </w:pPr>
    </w:p>
    <w:tbl>
      <w:tblPr>
        <w:tblStyle w:val="TableGrid"/>
        <w:tblW w:w="0" w:type="auto"/>
        <w:tblLook w:val="04A0" w:firstRow="1" w:lastRow="0" w:firstColumn="1" w:lastColumn="0" w:noHBand="0" w:noVBand="1"/>
      </w:tblPr>
      <w:tblGrid>
        <w:gridCol w:w="2134"/>
        <w:gridCol w:w="2319"/>
        <w:gridCol w:w="2243"/>
        <w:gridCol w:w="2088"/>
      </w:tblGrid>
      <w:tr w:rsidR="005F7798" w:rsidRPr="00C01A83" w14:paraId="7057043D" w14:textId="77777777" w:rsidTr="00C01A83">
        <w:trPr>
          <w:trHeight w:val="913"/>
        </w:trPr>
        <w:tc>
          <w:tcPr>
            <w:tcW w:w="2134" w:type="dxa"/>
          </w:tcPr>
          <w:p w14:paraId="3FE4BAAC" w14:textId="77777777" w:rsidR="00C01A83" w:rsidRDefault="00C01A83" w:rsidP="00C01A83">
            <w:pPr>
              <w:spacing w:before="0" w:after="0"/>
              <w:jc w:val="center"/>
              <w:rPr>
                <w:rFonts w:asciiTheme="majorHAnsi" w:hAnsiTheme="majorHAnsi" w:cstheme="majorHAnsi"/>
                <w:b/>
                <w:bCs/>
                <w:sz w:val="22"/>
                <w:szCs w:val="22"/>
              </w:rPr>
            </w:pPr>
          </w:p>
          <w:p w14:paraId="49225772" w14:textId="7C9D76D5"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Média</w:t>
            </w:r>
          </w:p>
        </w:tc>
        <w:tc>
          <w:tcPr>
            <w:tcW w:w="2319" w:type="dxa"/>
          </w:tcPr>
          <w:p w14:paraId="032DDBCB" w14:textId="77777777" w:rsidR="00C01A83" w:rsidRDefault="00C01A83" w:rsidP="00C01A83">
            <w:pPr>
              <w:spacing w:before="0" w:after="0"/>
              <w:jc w:val="center"/>
              <w:rPr>
                <w:rFonts w:asciiTheme="majorHAnsi" w:hAnsiTheme="majorHAnsi" w:cstheme="majorHAnsi"/>
                <w:b/>
                <w:bCs/>
                <w:sz w:val="22"/>
                <w:szCs w:val="22"/>
              </w:rPr>
            </w:pPr>
          </w:p>
          <w:p w14:paraId="45819890" w14:textId="44DA3B9D"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Emission / Programme</w:t>
            </w:r>
          </w:p>
        </w:tc>
        <w:tc>
          <w:tcPr>
            <w:tcW w:w="2243" w:type="dxa"/>
          </w:tcPr>
          <w:p w14:paraId="1D20E85E" w14:textId="77777777" w:rsidR="00C01A83" w:rsidRDefault="00C01A83" w:rsidP="00C01A83">
            <w:pPr>
              <w:spacing w:before="0" w:after="0"/>
              <w:jc w:val="center"/>
              <w:rPr>
                <w:rFonts w:asciiTheme="majorHAnsi" w:hAnsiTheme="majorHAnsi" w:cstheme="majorHAnsi"/>
                <w:b/>
                <w:bCs/>
                <w:sz w:val="22"/>
                <w:szCs w:val="22"/>
              </w:rPr>
            </w:pPr>
          </w:p>
          <w:p w14:paraId="17C6B896" w14:textId="1155A17D"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Fréquence</w:t>
            </w:r>
          </w:p>
        </w:tc>
        <w:tc>
          <w:tcPr>
            <w:tcW w:w="2088" w:type="dxa"/>
          </w:tcPr>
          <w:p w14:paraId="34B6608B" w14:textId="77777777" w:rsidR="00C01A83" w:rsidRDefault="00C01A83" w:rsidP="00C01A83">
            <w:pPr>
              <w:spacing w:before="0" w:after="0"/>
              <w:jc w:val="center"/>
              <w:rPr>
                <w:rFonts w:asciiTheme="majorHAnsi" w:hAnsiTheme="majorHAnsi" w:cstheme="majorHAnsi"/>
                <w:b/>
                <w:bCs/>
                <w:sz w:val="22"/>
                <w:szCs w:val="22"/>
              </w:rPr>
            </w:pPr>
          </w:p>
          <w:p w14:paraId="3DA41807" w14:textId="127F3239"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Durée / Page</w:t>
            </w:r>
          </w:p>
        </w:tc>
      </w:tr>
      <w:tr w:rsidR="005F7798" w:rsidRPr="00C01A83" w14:paraId="3D938B82" w14:textId="77777777" w:rsidTr="00581988">
        <w:trPr>
          <w:trHeight w:val="1923"/>
        </w:trPr>
        <w:tc>
          <w:tcPr>
            <w:tcW w:w="2134" w:type="dxa"/>
          </w:tcPr>
          <w:p w14:paraId="554A9A4F" w14:textId="77777777" w:rsidR="005F7798" w:rsidRPr="00C01A83" w:rsidRDefault="005F7798" w:rsidP="00C01A83">
            <w:pPr>
              <w:spacing w:before="0" w:after="0"/>
              <w:rPr>
                <w:rFonts w:asciiTheme="majorHAnsi" w:hAnsiTheme="majorHAnsi" w:cstheme="majorHAnsi"/>
                <w:sz w:val="22"/>
                <w:szCs w:val="22"/>
              </w:rPr>
            </w:pPr>
          </w:p>
          <w:p w14:paraId="2A0EB62C" w14:textId="581E23EB"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RTB radi</w:t>
            </w:r>
            <w:r w:rsidR="00581988">
              <w:rPr>
                <w:rFonts w:asciiTheme="majorHAnsi" w:hAnsiTheme="majorHAnsi" w:cstheme="majorHAnsi"/>
                <w:sz w:val="22"/>
                <w:szCs w:val="22"/>
              </w:rPr>
              <w:t>o</w:t>
            </w:r>
          </w:p>
        </w:tc>
        <w:tc>
          <w:tcPr>
            <w:tcW w:w="2319" w:type="dxa"/>
          </w:tcPr>
          <w:p w14:paraId="1137752A" w14:textId="77777777"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 An Ka Faso » (émission abordant des questions liées à l’environnement)</w:t>
            </w:r>
          </w:p>
          <w:p w14:paraId="7C586C93" w14:textId="79E63E4B" w:rsidR="005F7798" w:rsidRPr="00C01A83" w:rsidRDefault="00AB0A81"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Ou</w:t>
            </w:r>
          </w:p>
          <w:p w14:paraId="674A4D6B" w14:textId="77777777"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Passage dans le JP</w:t>
            </w:r>
          </w:p>
        </w:tc>
        <w:tc>
          <w:tcPr>
            <w:tcW w:w="2243" w:type="dxa"/>
          </w:tcPr>
          <w:p w14:paraId="2888F231" w14:textId="77777777" w:rsidR="005F7798" w:rsidRPr="00C01A83" w:rsidRDefault="005F7798" w:rsidP="00C01A83">
            <w:pPr>
              <w:spacing w:before="0" w:after="0"/>
              <w:rPr>
                <w:rFonts w:asciiTheme="majorHAnsi" w:hAnsiTheme="majorHAnsi" w:cstheme="majorHAnsi"/>
                <w:color w:val="000000" w:themeColor="text1"/>
                <w:sz w:val="22"/>
                <w:szCs w:val="22"/>
              </w:rPr>
            </w:pPr>
          </w:p>
          <w:p w14:paraId="28BFFFFE"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Hebdomadaire</w:t>
            </w:r>
          </w:p>
        </w:tc>
        <w:tc>
          <w:tcPr>
            <w:tcW w:w="2088" w:type="dxa"/>
          </w:tcPr>
          <w:p w14:paraId="68CC83F8"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p>
          <w:p w14:paraId="08EFB2FD"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heure</w:t>
            </w:r>
          </w:p>
        </w:tc>
      </w:tr>
      <w:tr w:rsidR="005F7798" w:rsidRPr="00C01A83" w14:paraId="47272424" w14:textId="77777777" w:rsidTr="00581988">
        <w:trPr>
          <w:trHeight w:val="1284"/>
        </w:trPr>
        <w:tc>
          <w:tcPr>
            <w:tcW w:w="2134" w:type="dxa"/>
          </w:tcPr>
          <w:p w14:paraId="605BC202" w14:textId="77777777" w:rsidR="005F7798" w:rsidRPr="00C01A83" w:rsidRDefault="005F7798" w:rsidP="00C01A83">
            <w:pPr>
              <w:spacing w:before="0" w:after="0"/>
              <w:rPr>
                <w:rFonts w:asciiTheme="majorHAnsi" w:hAnsiTheme="majorHAnsi" w:cstheme="majorHAnsi"/>
                <w:sz w:val="22"/>
                <w:szCs w:val="22"/>
              </w:rPr>
            </w:pPr>
          </w:p>
          <w:p w14:paraId="7580E7B3"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RTB tv</w:t>
            </w:r>
          </w:p>
          <w:p w14:paraId="3B2EA104" w14:textId="77777777" w:rsidR="00C01A83" w:rsidRPr="00C01A83" w:rsidRDefault="00C01A83" w:rsidP="00C01A83">
            <w:pPr>
              <w:spacing w:before="0" w:after="0"/>
              <w:rPr>
                <w:rFonts w:asciiTheme="majorHAnsi" w:hAnsiTheme="majorHAnsi" w:cstheme="majorHAnsi"/>
                <w:sz w:val="22"/>
                <w:szCs w:val="22"/>
              </w:rPr>
            </w:pPr>
          </w:p>
        </w:tc>
        <w:tc>
          <w:tcPr>
            <w:tcW w:w="2319" w:type="dxa"/>
          </w:tcPr>
          <w:p w14:paraId="6EBAEEBA" w14:textId="77777777"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 Priorité environnement »</w:t>
            </w:r>
          </w:p>
          <w:p w14:paraId="70D12710" w14:textId="2B0F20B3" w:rsidR="005F7798" w:rsidRPr="00C01A83" w:rsidRDefault="00AB0A81"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Ou</w:t>
            </w:r>
          </w:p>
          <w:p w14:paraId="4E64C871" w14:textId="69379D9B"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Passage dans le JT</w:t>
            </w:r>
          </w:p>
        </w:tc>
        <w:tc>
          <w:tcPr>
            <w:tcW w:w="2243" w:type="dxa"/>
          </w:tcPr>
          <w:p w14:paraId="0B6A686D"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Mensuelle</w:t>
            </w:r>
          </w:p>
        </w:tc>
        <w:tc>
          <w:tcPr>
            <w:tcW w:w="2088" w:type="dxa"/>
          </w:tcPr>
          <w:p w14:paraId="0C34DB1E"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heure</w:t>
            </w:r>
          </w:p>
        </w:tc>
      </w:tr>
      <w:tr w:rsidR="005F7798" w:rsidRPr="00C01A83" w14:paraId="34142BEA" w14:textId="77777777" w:rsidTr="00DC200B">
        <w:trPr>
          <w:trHeight w:val="552"/>
        </w:trPr>
        <w:tc>
          <w:tcPr>
            <w:tcW w:w="2134" w:type="dxa"/>
          </w:tcPr>
          <w:p w14:paraId="43A25FC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Oméga fm-Bobo</w:t>
            </w:r>
          </w:p>
        </w:tc>
        <w:tc>
          <w:tcPr>
            <w:tcW w:w="2319" w:type="dxa"/>
          </w:tcPr>
          <w:p w14:paraId="53234B94" w14:textId="0CBE8D5B"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Emission spéciale</w:t>
            </w:r>
          </w:p>
        </w:tc>
        <w:tc>
          <w:tcPr>
            <w:tcW w:w="2243" w:type="dxa"/>
          </w:tcPr>
          <w:p w14:paraId="0C175512"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w:t>
            </w:r>
          </w:p>
        </w:tc>
        <w:tc>
          <w:tcPr>
            <w:tcW w:w="2088" w:type="dxa"/>
          </w:tcPr>
          <w:p w14:paraId="76274104"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heure</w:t>
            </w:r>
          </w:p>
        </w:tc>
      </w:tr>
      <w:tr w:rsidR="005F7798" w:rsidRPr="00C01A83" w14:paraId="212F178D" w14:textId="77777777" w:rsidTr="00581988">
        <w:trPr>
          <w:trHeight w:val="1124"/>
        </w:trPr>
        <w:tc>
          <w:tcPr>
            <w:tcW w:w="2134" w:type="dxa"/>
          </w:tcPr>
          <w:p w14:paraId="04E56E34" w14:textId="77777777" w:rsidR="005F7798" w:rsidRPr="00C01A83" w:rsidRDefault="005F7798" w:rsidP="00C01A83">
            <w:pPr>
              <w:spacing w:before="0" w:after="0"/>
              <w:rPr>
                <w:rFonts w:asciiTheme="majorHAnsi" w:hAnsiTheme="majorHAnsi" w:cstheme="majorHAnsi"/>
                <w:sz w:val="22"/>
                <w:szCs w:val="22"/>
              </w:rPr>
            </w:pPr>
          </w:p>
          <w:p w14:paraId="70C16B39"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L’Express du Faso</w:t>
            </w:r>
          </w:p>
        </w:tc>
        <w:tc>
          <w:tcPr>
            <w:tcW w:w="2319" w:type="dxa"/>
          </w:tcPr>
          <w:p w14:paraId="473B5B99" w14:textId="77777777"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Entretien</w:t>
            </w:r>
          </w:p>
          <w:p w14:paraId="4B35DA04" w14:textId="1DC9A5D1" w:rsidR="005F7798" w:rsidRPr="00C01A83" w:rsidRDefault="00AB0A81"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Ou</w:t>
            </w:r>
          </w:p>
          <w:p w14:paraId="6BF9B8B2" w14:textId="77777777"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Couverture d’un atelier</w:t>
            </w:r>
          </w:p>
        </w:tc>
        <w:tc>
          <w:tcPr>
            <w:tcW w:w="2243" w:type="dxa"/>
          </w:tcPr>
          <w:p w14:paraId="662F7E6C"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p>
          <w:p w14:paraId="4711D584"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w:t>
            </w:r>
          </w:p>
        </w:tc>
        <w:tc>
          <w:tcPr>
            <w:tcW w:w="2088" w:type="dxa"/>
          </w:tcPr>
          <w:p w14:paraId="12391275"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p>
          <w:p w14:paraId="3285BC64"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page</w:t>
            </w:r>
          </w:p>
        </w:tc>
      </w:tr>
      <w:tr w:rsidR="005F7798" w:rsidRPr="00C01A83" w14:paraId="4F6DDB9C" w14:textId="77777777" w:rsidTr="00DC200B">
        <w:trPr>
          <w:trHeight w:val="985"/>
        </w:trPr>
        <w:tc>
          <w:tcPr>
            <w:tcW w:w="2134" w:type="dxa"/>
          </w:tcPr>
          <w:p w14:paraId="26A73E63" w14:textId="77777777" w:rsidR="005F7798" w:rsidRPr="00C01A83" w:rsidRDefault="005F7798" w:rsidP="00C01A83">
            <w:pPr>
              <w:spacing w:before="0" w:after="0"/>
              <w:rPr>
                <w:rFonts w:asciiTheme="majorHAnsi" w:hAnsiTheme="majorHAnsi" w:cstheme="majorHAnsi"/>
                <w:sz w:val="22"/>
                <w:szCs w:val="22"/>
              </w:rPr>
            </w:pPr>
          </w:p>
          <w:p w14:paraId="79111E59"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Ouest Info</w:t>
            </w:r>
          </w:p>
        </w:tc>
        <w:tc>
          <w:tcPr>
            <w:tcW w:w="2319" w:type="dxa"/>
          </w:tcPr>
          <w:p w14:paraId="20C639FD" w14:textId="77777777"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Entretien</w:t>
            </w:r>
          </w:p>
          <w:p w14:paraId="6FAB69E9" w14:textId="6023FA64" w:rsidR="005F7798" w:rsidRPr="00C01A83" w:rsidRDefault="00AB0A81"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Ou</w:t>
            </w:r>
          </w:p>
          <w:p w14:paraId="28663546" w14:textId="21318AB3"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Couverture d’un atelier</w:t>
            </w:r>
          </w:p>
        </w:tc>
        <w:tc>
          <w:tcPr>
            <w:tcW w:w="2243" w:type="dxa"/>
          </w:tcPr>
          <w:p w14:paraId="74168F33"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p>
          <w:p w14:paraId="20809064"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w:t>
            </w:r>
          </w:p>
        </w:tc>
        <w:tc>
          <w:tcPr>
            <w:tcW w:w="2088" w:type="dxa"/>
          </w:tcPr>
          <w:p w14:paraId="7F2FFF5A"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p>
          <w:p w14:paraId="6F641448"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page</w:t>
            </w:r>
          </w:p>
        </w:tc>
      </w:tr>
      <w:tr w:rsidR="005F7798" w:rsidRPr="00C01A83" w14:paraId="18E16105" w14:textId="77777777" w:rsidTr="00C01A83">
        <w:trPr>
          <w:trHeight w:val="599"/>
        </w:trPr>
        <w:tc>
          <w:tcPr>
            <w:tcW w:w="2134" w:type="dxa"/>
          </w:tcPr>
          <w:p w14:paraId="448EC70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Radio Munyu</w:t>
            </w:r>
          </w:p>
        </w:tc>
        <w:tc>
          <w:tcPr>
            <w:tcW w:w="2319" w:type="dxa"/>
          </w:tcPr>
          <w:p w14:paraId="455FD556" w14:textId="679FAB0E"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Emission spéciale</w:t>
            </w:r>
          </w:p>
        </w:tc>
        <w:tc>
          <w:tcPr>
            <w:tcW w:w="2243" w:type="dxa"/>
          </w:tcPr>
          <w:p w14:paraId="08882C79"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w:t>
            </w:r>
          </w:p>
        </w:tc>
        <w:tc>
          <w:tcPr>
            <w:tcW w:w="2088" w:type="dxa"/>
          </w:tcPr>
          <w:p w14:paraId="6B1EC478"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heure</w:t>
            </w:r>
          </w:p>
        </w:tc>
      </w:tr>
      <w:tr w:rsidR="005F7798" w:rsidRPr="00C01A83" w14:paraId="220FFE8E" w14:textId="77777777" w:rsidTr="00C01A83">
        <w:trPr>
          <w:trHeight w:val="614"/>
        </w:trPr>
        <w:tc>
          <w:tcPr>
            <w:tcW w:w="2134" w:type="dxa"/>
          </w:tcPr>
          <w:p w14:paraId="1953B79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Tv Munyu</w:t>
            </w:r>
          </w:p>
        </w:tc>
        <w:tc>
          <w:tcPr>
            <w:tcW w:w="2319" w:type="dxa"/>
          </w:tcPr>
          <w:p w14:paraId="49547628" w14:textId="64F552C8"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Emission spéciale</w:t>
            </w:r>
          </w:p>
        </w:tc>
        <w:tc>
          <w:tcPr>
            <w:tcW w:w="2243" w:type="dxa"/>
          </w:tcPr>
          <w:p w14:paraId="4845A8BC"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w:t>
            </w:r>
          </w:p>
        </w:tc>
        <w:tc>
          <w:tcPr>
            <w:tcW w:w="2088" w:type="dxa"/>
          </w:tcPr>
          <w:p w14:paraId="336703B9"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heure</w:t>
            </w:r>
          </w:p>
        </w:tc>
      </w:tr>
      <w:tr w:rsidR="005F7798" w:rsidRPr="00C01A83" w14:paraId="003DFDB0" w14:textId="77777777" w:rsidTr="00C01A83">
        <w:trPr>
          <w:trHeight w:val="584"/>
        </w:trPr>
        <w:tc>
          <w:tcPr>
            <w:tcW w:w="2134" w:type="dxa"/>
          </w:tcPr>
          <w:p w14:paraId="5AA54E19"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Radio Salaki</w:t>
            </w:r>
          </w:p>
        </w:tc>
        <w:tc>
          <w:tcPr>
            <w:tcW w:w="2319" w:type="dxa"/>
          </w:tcPr>
          <w:p w14:paraId="51696B69" w14:textId="2FE3E090" w:rsidR="005F7798" w:rsidRPr="00C01A83" w:rsidRDefault="005F7798" w:rsidP="00C01A83">
            <w:pPr>
              <w:spacing w:before="0" w:after="0"/>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Emission spéciale</w:t>
            </w:r>
          </w:p>
        </w:tc>
        <w:tc>
          <w:tcPr>
            <w:tcW w:w="2243" w:type="dxa"/>
          </w:tcPr>
          <w:p w14:paraId="544A8431"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w:t>
            </w:r>
          </w:p>
        </w:tc>
        <w:tc>
          <w:tcPr>
            <w:tcW w:w="2088" w:type="dxa"/>
          </w:tcPr>
          <w:p w14:paraId="49BE3EF7" w14:textId="77777777" w:rsidR="005F7798" w:rsidRPr="00C01A83" w:rsidRDefault="005F7798" w:rsidP="00C01A83">
            <w:pPr>
              <w:spacing w:before="0" w:after="0"/>
              <w:jc w:val="center"/>
              <w:rPr>
                <w:rFonts w:asciiTheme="majorHAnsi" w:hAnsiTheme="majorHAnsi" w:cstheme="majorHAnsi"/>
                <w:color w:val="000000" w:themeColor="text1"/>
                <w:sz w:val="22"/>
                <w:szCs w:val="22"/>
              </w:rPr>
            </w:pPr>
            <w:r w:rsidRPr="00C01A83">
              <w:rPr>
                <w:rFonts w:asciiTheme="majorHAnsi" w:hAnsiTheme="majorHAnsi" w:cstheme="majorHAnsi"/>
                <w:color w:val="000000" w:themeColor="text1"/>
                <w:sz w:val="22"/>
                <w:szCs w:val="22"/>
              </w:rPr>
              <w:t>1 heure</w:t>
            </w:r>
          </w:p>
        </w:tc>
      </w:tr>
    </w:tbl>
    <w:p w14:paraId="6539FC56" w14:textId="77777777" w:rsidR="005F7798" w:rsidRDefault="005F7798" w:rsidP="005F7798">
      <w:pPr>
        <w:rPr>
          <w:rFonts w:asciiTheme="majorHAnsi" w:hAnsiTheme="majorHAnsi" w:cstheme="majorHAnsi"/>
          <w:b/>
          <w:bCs/>
          <w:sz w:val="22"/>
          <w:szCs w:val="22"/>
        </w:rPr>
      </w:pPr>
    </w:p>
    <w:p w14:paraId="215EB868" w14:textId="77777777" w:rsidR="00DC200B" w:rsidRDefault="00DC200B" w:rsidP="005F7798">
      <w:pPr>
        <w:rPr>
          <w:rFonts w:asciiTheme="majorHAnsi" w:hAnsiTheme="majorHAnsi" w:cstheme="majorHAnsi"/>
          <w:b/>
          <w:bCs/>
          <w:sz w:val="22"/>
          <w:szCs w:val="22"/>
        </w:rPr>
      </w:pPr>
    </w:p>
    <w:p w14:paraId="127D7ABA" w14:textId="77777777" w:rsidR="00DC200B" w:rsidRDefault="00DC200B" w:rsidP="005F7798">
      <w:pPr>
        <w:rPr>
          <w:rFonts w:asciiTheme="majorHAnsi" w:hAnsiTheme="majorHAnsi" w:cstheme="majorHAnsi"/>
          <w:b/>
          <w:bCs/>
          <w:sz w:val="22"/>
          <w:szCs w:val="22"/>
        </w:rPr>
      </w:pPr>
    </w:p>
    <w:p w14:paraId="4C382E28" w14:textId="77777777" w:rsidR="00DC200B" w:rsidRDefault="00DC200B" w:rsidP="005F7798">
      <w:pPr>
        <w:rPr>
          <w:rFonts w:asciiTheme="majorHAnsi" w:hAnsiTheme="majorHAnsi" w:cstheme="majorHAnsi"/>
          <w:b/>
          <w:bCs/>
          <w:sz w:val="22"/>
          <w:szCs w:val="22"/>
        </w:rPr>
      </w:pPr>
    </w:p>
    <w:p w14:paraId="045EEFE1" w14:textId="77777777" w:rsidR="00DC200B" w:rsidRDefault="00DC200B" w:rsidP="005F7798">
      <w:pPr>
        <w:rPr>
          <w:rFonts w:asciiTheme="majorHAnsi" w:hAnsiTheme="majorHAnsi" w:cstheme="majorHAnsi"/>
          <w:b/>
          <w:bCs/>
          <w:sz w:val="22"/>
          <w:szCs w:val="22"/>
        </w:rPr>
      </w:pPr>
    </w:p>
    <w:p w14:paraId="6AA8478D" w14:textId="77777777" w:rsidR="00DC200B" w:rsidRPr="00662043" w:rsidRDefault="00DC200B" w:rsidP="005F7798">
      <w:pPr>
        <w:rPr>
          <w:rFonts w:asciiTheme="majorHAnsi" w:hAnsiTheme="majorHAnsi" w:cstheme="majorHAnsi"/>
          <w:b/>
          <w:bCs/>
          <w:sz w:val="22"/>
          <w:szCs w:val="22"/>
        </w:rPr>
      </w:pPr>
    </w:p>
    <w:p w14:paraId="1685A299" w14:textId="77777777" w:rsidR="005F7798" w:rsidRPr="00AB0A81" w:rsidRDefault="005F7798" w:rsidP="005F7798">
      <w:pPr>
        <w:pStyle w:val="Heading2"/>
        <w:rPr>
          <w:rFonts w:eastAsia="Times New Roman" w:cstheme="majorHAnsi"/>
          <w:b/>
          <w:bCs/>
          <w:color w:val="005E00"/>
          <w:sz w:val="22"/>
          <w:szCs w:val="22"/>
          <w:lang w:eastAsia="en-GB"/>
        </w:rPr>
      </w:pPr>
      <w:bookmarkStart w:id="30" w:name="_Toc177016230"/>
      <w:r w:rsidRPr="00AB0A81">
        <w:rPr>
          <w:rFonts w:eastAsia="Times New Roman" w:cstheme="majorHAnsi"/>
          <w:b/>
          <w:bCs/>
          <w:color w:val="005E00"/>
          <w:sz w:val="22"/>
          <w:szCs w:val="22"/>
          <w:lang w:eastAsia="en-GB"/>
        </w:rPr>
        <w:lastRenderedPageBreak/>
        <w:t>Annexe 2 - Plateformes des partenaires de mise en œuvre de la CDN</w:t>
      </w:r>
      <w:bookmarkEnd w:id="30"/>
    </w:p>
    <w:p w14:paraId="1FBB90A4" w14:textId="77777777" w:rsidR="005F7798" w:rsidRPr="00662043" w:rsidRDefault="005F7798" w:rsidP="005F7798">
      <w:pPr>
        <w:rPr>
          <w:rFonts w:asciiTheme="majorHAnsi" w:hAnsiTheme="majorHAnsi" w:cstheme="majorHAnsi"/>
          <w:i/>
          <w:iCs/>
          <w:sz w:val="22"/>
          <w:szCs w:val="22"/>
        </w:rPr>
      </w:pPr>
      <w:r w:rsidRPr="00662043">
        <w:rPr>
          <w:rFonts w:asciiTheme="majorHAnsi" w:hAnsiTheme="majorHAnsi" w:cstheme="majorHAnsi"/>
          <w:i/>
          <w:iCs/>
          <w:sz w:val="22"/>
          <w:szCs w:val="22"/>
        </w:rPr>
        <w:t>Le tableau est limité aux institutions ayant des plateformes de communication</w:t>
      </w:r>
    </w:p>
    <w:tbl>
      <w:tblPr>
        <w:tblStyle w:val="TableGrid"/>
        <w:tblW w:w="10060" w:type="dxa"/>
        <w:tblInd w:w="-572" w:type="dxa"/>
        <w:tblLayout w:type="fixed"/>
        <w:tblLook w:val="04A0" w:firstRow="1" w:lastRow="0" w:firstColumn="1" w:lastColumn="0" w:noHBand="0" w:noVBand="1"/>
      </w:tblPr>
      <w:tblGrid>
        <w:gridCol w:w="2830"/>
        <w:gridCol w:w="2694"/>
        <w:gridCol w:w="2268"/>
        <w:gridCol w:w="2268"/>
      </w:tblGrid>
      <w:tr w:rsidR="005F7798" w:rsidRPr="00C01A83" w14:paraId="40CF94D6" w14:textId="77777777" w:rsidTr="00255A78">
        <w:tc>
          <w:tcPr>
            <w:tcW w:w="2830" w:type="dxa"/>
          </w:tcPr>
          <w:p w14:paraId="79A89ADF" w14:textId="77777777"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PARTENAIRES</w:t>
            </w:r>
          </w:p>
        </w:tc>
        <w:tc>
          <w:tcPr>
            <w:tcW w:w="2694" w:type="dxa"/>
          </w:tcPr>
          <w:p w14:paraId="544A5F29" w14:textId="77777777"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SITES WEB</w:t>
            </w:r>
          </w:p>
        </w:tc>
        <w:tc>
          <w:tcPr>
            <w:tcW w:w="2268" w:type="dxa"/>
          </w:tcPr>
          <w:p w14:paraId="4431955D" w14:textId="77777777"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PAGES WEB</w:t>
            </w:r>
          </w:p>
        </w:tc>
        <w:tc>
          <w:tcPr>
            <w:tcW w:w="2268" w:type="dxa"/>
          </w:tcPr>
          <w:p w14:paraId="3D3BF916" w14:textId="77777777"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SITES / PAGES AFFILIES</w:t>
            </w:r>
          </w:p>
        </w:tc>
      </w:tr>
      <w:tr w:rsidR="005F7798" w:rsidRPr="00C01A83" w14:paraId="360E47DC" w14:textId="77777777" w:rsidTr="00255A78">
        <w:tc>
          <w:tcPr>
            <w:tcW w:w="10060" w:type="dxa"/>
            <w:gridSpan w:val="4"/>
          </w:tcPr>
          <w:p w14:paraId="768DB965" w14:textId="77777777" w:rsidR="005F7798" w:rsidRPr="00C01A83" w:rsidRDefault="005F7798"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Environnement et ressources animales</w:t>
            </w:r>
          </w:p>
        </w:tc>
      </w:tr>
      <w:tr w:rsidR="005F7798" w:rsidRPr="00C01A83" w14:paraId="54FA698C" w14:textId="77777777" w:rsidTr="00255A78">
        <w:tc>
          <w:tcPr>
            <w:tcW w:w="2830" w:type="dxa"/>
          </w:tcPr>
          <w:p w14:paraId="5CE7999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Grande Muraille Verte pour le Sahara et le Sahel Phase II (PRC2-IGMVSS)</w:t>
            </w:r>
          </w:p>
        </w:tc>
        <w:tc>
          <w:tcPr>
            <w:tcW w:w="2694" w:type="dxa"/>
          </w:tcPr>
          <w:p w14:paraId="3BFCFBF2" w14:textId="1DF41055" w:rsidR="005F7798" w:rsidRPr="00C01A83" w:rsidRDefault="00DC200B" w:rsidP="00C01A83">
            <w:pPr>
              <w:spacing w:before="0" w:after="0"/>
              <w:rPr>
                <w:rFonts w:asciiTheme="majorHAnsi" w:hAnsiTheme="majorHAnsi" w:cstheme="majorHAnsi"/>
                <w:sz w:val="22"/>
                <w:szCs w:val="22"/>
              </w:rPr>
            </w:pPr>
            <w:hyperlink r:id="rId9" w:history="1">
              <w:r w:rsidRPr="0067690C">
                <w:rPr>
                  <w:rStyle w:val="Hyperlink"/>
                  <w:rFonts w:asciiTheme="majorHAnsi" w:hAnsiTheme="majorHAnsi" w:cstheme="majorHAnsi"/>
                  <w:sz w:val="22"/>
                  <w:szCs w:val="22"/>
                </w:rPr>
                <w:t>www.igmvss-bf.net</w:t>
              </w:r>
            </w:hyperlink>
            <w:r>
              <w:rPr>
                <w:rFonts w:asciiTheme="majorHAnsi" w:hAnsiTheme="majorHAnsi" w:cstheme="majorHAnsi"/>
                <w:sz w:val="22"/>
                <w:szCs w:val="22"/>
              </w:rPr>
              <w:t xml:space="preserve">   </w:t>
            </w:r>
            <w:r w:rsidR="005F7798" w:rsidRPr="00C01A83">
              <w:rPr>
                <w:rFonts w:asciiTheme="majorHAnsi" w:hAnsiTheme="majorHAnsi" w:cstheme="majorHAnsi"/>
                <w:sz w:val="22"/>
                <w:szCs w:val="22"/>
              </w:rPr>
              <w:t> </w:t>
            </w:r>
          </w:p>
        </w:tc>
        <w:tc>
          <w:tcPr>
            <w:tcW w:w="2268" w:type="dxa"/>
          </w:tcPr>
          <w:p w14:paraId="735A3992"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75F7AE4" w14:textId="242893EF" w:rsidR="005F7798" w:rsidRPr="00C01A83" w:rsidRDefault="00DC200B" w:rsidP="00C01A83">
            <w:pPr>
              <w:spacing w:before="0" w:after="0"/>
              <w:rPr>
                <w:rFonts w:asciiTheme="majorHAnsi" w:hAnsiTheme="majorHAnsi" w:cstheme="majorHAnsi"/>
                <w:sz w:val="22"/>
                <w:szCs w:val="22"/>
              </w:rPr>
            </w:pPr>
            <w:hyperlink r:id="rId10" w:history="1">
              <w:r w:rsidRPr="0067690C">
                <w:rPr>
                  <w:rStyle w:val="Hyperlink"/>
                  <w:rFonts w:asciiTheme="majorHAnsi" w:hAnsiTheme="majorHAnsi" w:cstheme="majorHAnsi"/>
                  <w:sz w:val="22"/>
                  <w:szCs w:val="22"/>
                </w:rPr>
                <w:t>https://web.facebook.com/environnement.faso/posts/708743289315775/</w:t>
              </w:r>
            </w:hyperlink>
            <w:r>
              <w:rPr>
                <w:rFonts w:asciiTheme="majorHAnsi" w:hAnsiTheme="majorHAnsi" w:cstheme="majorHAnsi"/>
                <w:sz w:val="22"/>
                <w:szCs w:val="22"/>
              </w:rPr>
              <w:t xml:space="preserve"> </w:t>
            </w:r>
          </w:p>
        </w:tc>
      </w:tr>
      <w:tr w:rsidR="005F7798" w:rsidRPr="00C01A83" w14:paraId="78A7A1BC" w14:textId="77777777" w:rsidTr="00255A78">
        <w:tc>
          <w:tcPr>
            <w:tcW w:w="2830" w:type="dxa"/>
          </w:tcPr>
          <w:p w14:paraId="25B00F34"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Corridor forestier de la Boucle du Mouhoun (BdM) et des zones humides du bassin de la Mare d’Oursi ((MdO) » (EBA-FEM)</w:t>
            </w:r>
          </w:p>
        </w:tc>
        <w:tc>
          <w:tcPr>
            <w:tcW w:w="2694" w:type="dxa"/>
          </w:tcPr>
          <w:p w14:paraId="6E44149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44D6780A" w14:textId="4D17631A" w:rsidR="005F7798" w:rsidRPr="00C01A83" w:rsidRDefault="006F4796" w:rsidP="00C01A83">
            <w:pPr>
              <w:spacing w:before="0" w:after="0"/>
              <w:rPr>
                <w:rFonts w:asciiTheme="majorHAnsi" w:hAnsiTheme="majorHAnsi" w:cstheme="majorHAnsi"/>
                <w:sz w:val="22"/>
                <w:szCs w:val="22"/>
              </w:rPr>
            </w:pPr>
            <w:hyperlink r:id="rId11" w:history="1">
              <w:r w:rsidRPr="00C01A83">
                <w:rPr>
                  <w:rStyle w:val="Hyperlink"/>
                  <w:rFonts w:asciiTheme="majorHAnsi" w:hAnsiTheme="majorHAnsi" w:cstheme="majorHAnsi"/>
                  <w:sz w:val="22"/>
                  <w:szCs w:val="22"/>
                </w:rPr>
                <w:t>https://web.facebook.com/environnement.faso</w:t>
              </w:r>
            </w:hyperlink>
          </w:p>
        </w:tc>
        <w:tc>
          <w:tcPr>
            <w:tcW w:w="2268" w:type="dxa"/>
          </w:tcPr>
          <w:p w14:paraId="72C7DE4A" w14:textId="19641CBC" w:rsidR="005F7798" w:rsidRPr="00C01A83" w:rsidRDefault="002B74AB" w:rsidP="00C01A83">
            <w:pPr>
              <w:spacing w:before="0" w:after="0"/>
              <w:rPr>
                <w:rFonts w:asciiTheme="majorHAnsi" w:hAnsiTheme="majorHAnsi" w:cstheme="majorHAnsi"/>
                <w:sz w:val="22"/>
                <w:szCs w:val="22"/>
              </w:rPr>
            </w:pPr>
            <w:hyperlink r:id="rId12" w:history="1">
              <w:r w:rsidRPr="0067690C">
                <w:rPr>
                  <w:rStyle w:val="Hyperlink"/>
                  <w:rFonts w:asciiTheme="majorHAnsi" w:hAnsiTheme="majorHAnsi" w:cstheme="majorHAnsi"/>
                  <w:sz w:val="22"/>
                  <w:szCs w:val="22"/>
                </w:rPr>
                <w:t>www.environnement.gov.bf</w:t>
              </w:r>
            </w:hyperlink>
            <w:r>
              <w:rPr>
                <w:rFonts w:asciiTheme="majorHAnsi" w:hAnsiTheme="majorHAnsi" w:cstheme="majorHAnsi"/>
                <w:sz w:val="22"/>
                <w:szCs w:val="22"/>
              </w:rPr>
              <w:t xml:space="preserve"> </w:t>
            </w:r>
          </w:p>
        </w:tc>
      </w:tr>
      <w:tr w:rsidR="005F7798" w:rsidRPr="00C01A83" w14:paraId="3136C477" w14:textId="77777777" w:rsidTr="00255A78">
        <w:tc>
          <w:tcPr>
            <w:tcW w:w="2830" w:type="dxa"/>
          </w:tcPr>
          <w:p w14:paraId="51F49604"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d’Appui à la Valorisation des Produits Forestiers non Ligneux Phase 2 (PFNL2)</w:t>
            </w:r>
          </w:p>
        </w:tc>
        <w:tc>
          <w:tcPr>
            <w:tcW w:w="2694" w:type="dxa"/>
          </w:tcPr>
          <w:p w14:paraId="2F2C06D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471076AC"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5DA58045" w14:textId="0C78D2EE" w:rsidR="005F7798" w:rsidRPr="00C01A83" w:rsidRDefault="00B7323C" w:rsidP="00C01A83">
            <w:pPr>
              <w:spacing w:before="0" w:after="0"/>
              <w:rPr>
                <w:rFonts w:asciiTheme="majorHAnsi" w:hAnsiTheme="majorHAnsi" w:cstheme="majorHAnsi"/>
                <w:sz w:val="22"/>
                <w:szCs w:val="22"/>
              </w:rPr>
            </w:pPr>
            <w:hyperlink r:id="rId13" w:history="1">
              <w:r w:rsidRPr="0067690C">
                <w:rPr>
                  <w:rStyle w:val="Hyperlink"/>
                  <w:rFonts w:asciiTheme="majorHAnsi" w:hAnsiTheme="majorHAnsi" w:cstheme="majorHAnsi"/>
                  <w:sz w:val="22"/>
                  <w:szCs w:val="22"/>
                </w:rPr>
                <w:t>www.dgcoop.gov.bf</w:t>
              </w:r>
            </w:hyperlink>
            <w:r>
              <w:rPr>
                <w:rFonts w:asciiTheme="majorHAnsi" w:hAnsiTheme="majorHAnsi" w:cstheme="majorHAnsi"/>
                <w:sz w:val="22"/>
                <w:szCs w:val="22"/>
              </w:rPr>
              <w:t xml:space="preserve"> </w:t>
            </w:r>
          </w:p>
        </w:tc>
      </w:tr>
      <w:tr w:rsidR="005F7798" w:rsidRPr="00C01A83" w14:paraId="66FF955D" w14:textId="77777777" w:rsidTr="00255A78">
        <w:tc>
          <w:tcPr>
            <w:tcW w:w="2830" w:type="dxa"/>
          </w:tcPr>
          <w:p w14:paraId="1D1BC434" w14:textId="08557BCF"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Gestion   Décentralisée des Forêts   et Espaces Boisés (PGDFEB)</w:t>
            </w:r>
          </w:p>
        </w:tc>
        <w:tc>
          <w:tcPr>
            <w:tcW w:w="2694" w:type="dxa"/>
          </w:tcPr>
          <w:p w14:paraId="4D42B07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1279B50E"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223A769" w14:textId="6BE91F74" w:rsidR="005F7798" w:rsidRPr="00C01A83" w:rsidRDefault="00B7323C" w:rsidP="00C01A83">
            <w:pPr>
              <w:spacing w:before="0" w:after="0"/>
              <w:rPr>
                <w:rFonts w:asciiTheme="majorHAnsi" w:hAnsiTheme="majorHAnsi" w:cstheme="majorHAnsi"/>
                <w:sz w:val="22"/>
                <w:szCs w:val="22"/>
              </w:rPr>
            </w:pPr>
            <w:hyperlink r:id="rId14" w:history="1">
              <w:r w:rsidRPr="0067690C">
                <w:rPr>
                  <w:rStyle w:val="Hyperlink"/>
                  <w:rFonts w:asciiTheme="majorHAnsi" w:hAnsiTheme="majorHAnsi" w:cstheme="majorHAnsi"/>
                  <w:sz w:val="22"/>
                  <w:szCs w:val="22"/>
                </w:rPr>
                <w:t>https://web.facebook.com/environnement.faso/posts/projet-de-gestion</w:t>
              </w:r>
            </w:hyperlink>
            <w:r>
              <w:rPr>
                <w:rFonts w:asciiTheme="majorHAnsi" w:hAnsiTheme="majorHAnsi" w:cstheme="majorHAnsi"/>
                <w:sz w:val="22"/>
                <w:szCs w:val="22"/>
              </w:rPr>
              <w:t xml:space="preserve"> </w:t>
            </w:r>
          </w:p>
          <w:p w14:paraId="0CDA525F" w14:textId="77777777" w:rsidR="005F7798" w:rsidRPr="00C01A83" w:rsidRDefault="005F7798" w:rsidP="00C01A83">
            <w:pPr>
              <w:spacing w:before="0" w:after="0"/>
              <w:rPr>
                <w:rFonts w:asciiTheme="majorHAnsi" w:hAnsiTheme="majorHAnsi" w:cstheme="majorHAnsi"/>
                <w:sz w:val="22"/>
                <w:szCs w:val="22"/>
              </w:rPr>
            </w:pPr>
          </w:p>
          <w:p w14:paraId="2E96B737" w14:textId="4A4E6E75" w:rsidR="005F7798" w:rsidRPr="00C01A83" w:rsidRDefault="00B7323C" w:rsidP="00C01A83">
            <w:pPr>
              <w:spacing w:before="0" w:after="0"/>
              <w:rPr>
                <w:rFonts w:asciiTheme="majorHAnsi" w:hAnsiTheme="majorHAnsi" w:cstheme="majorHAnsi"/>
                <w:sz w:val="22"/>
                <w:szCs w:val="22"/>
              </w:rPr>
            </w:pPr>
            <w:hyperlink r:id="rId15" w:history="1">
              <w:r w:rsidRPr="0067690C">
                <w:rPr>
                  <w:rStyle w:val="Hyperlink"/>
                  <w:rFonts w:asciiTheme="majorHAnsi" w:hAnsiTheme="majorHAnsi" w:cstheme="majorHAnsi"/>
                  <w:sz w:val="22"/>
                  <w:szCs w:val="22"/>
                </w:rPr>
                <w:t>https://www.mediaterre.org/</w:t>
              </w:r>
            </w:hyperlink>
            <w:r>
              <w:rPr>
                <w:rFonts w:asciiTheme="majorHAnsi" w:hAnsiTheme="majorHAnsi" w:cstheme="majorHAnsi"/>
                <w:sz w:val="22"/>
                <w:szCs w:val="22"/>
              </w:rPr>
              <w:t xml:space="preserve"> </w:t>
            </w:r>
          </w:p>
        </w:tc>
      </w:tr>
      <w:tr w:rsidR="005F7798" w:rsidRPr="00C01A83" w14:paraId="10606622" w14:textId="77777777" w:rsidTr="00255A78">
        <w:tc>
          <w:tcPr>
            <w:tcW w:w="2830" w:type="dxa"/>
          </w:tcPr>
          <w:p w14:paraId="76120F9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Gestion participative des Forêts Classées pour la REDD+ (PGFC/REDD+)</w:t>
            </w:r>
          </w:p>
        </w:tc>
        <w:tc>
          <w:tcPr>
            <w:tcW w:w="2694" w:type="dxa"/>
          </w:tcPr>
          <w:p w14:paraId="2DEBEE0A" w14:textId="5434981F" w:rsidR="005F7798" w:rsidRPr="00C01A83" w:rsidRDefault="00B7323C" w:rsidP="00C01A83">
            <w:pPr>
              <w:spacing w:before="0" w:after="0"/>
              <w:rPr>
                <w:rFonts w:asciiTheme="majorHAnsi" w:hAnsiTheme="majorHAnsi" w:cstheme="majorHAnsi"/>
                <w:sz w:val="22"/>
                <w:szCs w:val="22"/>
              </w:rPr>
            </w:pPr>
            <w:hyperlink r:id="rId16" w:history="1">
              <w:r w:rsidRPr="0067690C">
                <w:rPr>
                  <w:rStyle w:val="Hyperlink"/>
                  <w:rFonts w:asciiTheme="majorHAnsi" w:hAnsiTheme="majorHAnsi" w:cstheme="majorHAnsi"/>
                  <w:sz w:val="22"/>
                  <w:szCs w:val="22"/>
                </w:rPr>
                <w:t>www.redd.esnformatic.com</w:t>
              </w:r>
            </w:hyperlink>
            <w:r>
              <w:rPr>
                <w:rFonts w:asciiTheme="majorHAnsi" w:hAnsiTheme="majorHAnsi" w:cstheme="majorHAnsi"/>
                <w:sz w:val="22"/>
                <w:szCs w:val="22"/>
              </w:rPr>
              <w:t xml:space="preserve"> </w:t>
            </w:r>
          </w:p>
        </w:tc>
        <w:tc>
          <w:tcPr>
            <w:tcW w:w="2268" w:type="dxa"/>
          </w:tcPr>
          <w:p w14:paraId="4F17D0AC" w14:textId="3A1A5702" w:rsidR="005F7798" w:rsidRPr="00C01A83" w:rsidRDefault="00B7323C" w:rsidP="00C01A83">
            <w:pPr>
              <w:spacing w:before="0" w:after="0"/>
              <w:rPr>
                <w:rFonts w:asciiTheme="majorHAnsi" w:hAnsiTheme="majorHAnsi" w:cstheme="majorHAnsi"/>
                <w:sz w:val="22"/>
                <w:szCs w:val="22"/>
              </w:rPr>
            </w:pPr>
            <w:hyperlink r:id="rId17" w:history="1">
              <w:r w:rsidRPr="0067690C">
                <w:rPr>
                  <w:rStyle w:val="Hyperlink"/>
                  <w:rFonts w:asciiTheme="majorHAnsi" w:hAnsiTheme="majorHAnsi" w:cstheme="majorHAnsi"/>
                  <w:sz w:val="22"/>
                  <w:szCs w:val="22"/>
                </w:rPr>
                <w:t>https://web.facebook.com/Pgpcreddplusbf</w:t>
              </w:r>
            </w:hyperlink>
            <w:r>
              <w:rPr>
                <w:rFonts w:asciiTheme="majorHAnsi" w:hAnsiTheme="majorHAnsi" w:cstheme="majorHAnsi"/>
                <w:sz w:val="22"/>
                <w:szCs w:val="22"/>
              </w:rPr>
              <w:t xml:space="preserve"> </w:t>
            </w:r>
          </w:p>
        </w:tc>
        <w:tc>
          <w:tcPr>
            <w:tcW w:w="2268" w:type="dxa"/>
          </w:tcPr>
          <w:p w14:paraId="5FAD248F"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7E655819" w14:textId="77777777" w:rsidTr="00255A78">
        <w:tc>
          <w:tcPr>
            <w:tcW w:w="2830" w:type="dxa"/>
          </w:tcPr>
          <w:p w14:paraId="5D3AD43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d'appui aux populations dépendantes des forêts</w:t>
            </w:r>
          </w:p>
        </w:tc>
        <w:tc>
          <w:tcPr>
            <w:tcW w:w="2694" w:type="dxa"/>
          </w:tcPr>
          <w:p w14:paraId="34EBD563"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56661287"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4E19D89" w14:textId="77777777" w:rsidR="005F7798" w:rsidRPr="00C01A83" w:rsidRDefault="005F7798" w:rsidP="00C01A83">
            <w:pPr>
              <w:spacing w:before="0" w:after="0"/>
              <w:rPr>
                <w:rFonts w:asciiTheme="majorHAnsi" w:hAnsiTheme="majorHAnsi" w:cstheme="majorHAnsi"/>
                <w:sz w:val="22"/>
                <w:szCs w:val="22"/>
              </w:rPr>
            </w:pPr>
            <w:hyperlink r:id="rId18" w:history="1">
              <w:r w:rsidRPr="00C01A83">
                <w:rPr>
                  <w:rStyle w:val="Hyperlink"/>
                  <w:rFonts w:asciiTheme="majorHAnsi" w:hAnsiTheme="majorHAnsi" w:cstheme="majorHAnsi"/>
                  <w:sz w:val="22"/>
                  <w:szCs w:val="22"/>
                </w:rPr>
                <w:t>www.redd.esnformatic.com</w:t>
              </w:r>
            </w:hyperlink>
          </w:p>
        </w:tc>
      </w:tr>
      <w:tr w:rsidR="005F7798" w:rsidRPr="00C01A83" w14:paraId="2A6E7B1B" w14:textId="77777777" w:rsidTr="00255A78">
        <w:tc>
          <w:tcPr>
            <w:tcW w:w="2830" w:type="dxa"/>
          </w:tcPr>
          <w:p w14:paraId="10F1B44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d’Appui au Développement de l’Anacarde dans le Bassin de la Comoé pour la Réduction des Emissions Dues à la Déforestation et à la Dégradation des Forêts (PADA/REDD+)</w:t>
            </w:r>
          </w:p>
        </w:tc>
        <w:tc>
          <w:tcPr>
            <w:tcW w:w="2694" w:type="dxa"/>
          </w:tcPr>
          <w:p w14:paraId="239E427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0967AE70"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99BB9CE" w14:textId="3CA78613" w:rsidR="005F7798" w:rsidRPr="00C01A83" w:rsidRDefault="00B7323C" w:rsidP="00C01A83">
            <w:pPr>
              <w:spacing w:before="0" w:after="0"/>
              <w:rPr>
                <w:rFonts w:asciiTheme="majorHAnsi" w:hAnsiTheme="majorHAnsi" w:cstheme="majorHAnsi"/>
                <w:sz w:val="22"/>
                <w:szCs w:val="22"/>
              </w:rPr>
            </w:pPr>
            <w:hyperlink r:id="rId19" w:history="1">
              <w:r w:rsidRPr="0067690C">
                <w:rPr>
                  <w:rStyle w:val="Hyperlink"/>
                  <w:rFonts w:asciiTheme="majorHAnsi" w:hAnsiTheme="majorHAnsi" w:cstheme="majorHAnsi"/>
                  <w:sz w:val="22"/>
                  <w:szCs w:val="22"/>
                </w:rPr>
                <w:t>www.fie-burkina.org</w:t>
              </w:r>
            </w:hyperlink>
            <w:r>
              <w:rPr>
                <w:rFonts w:asciiTheme="majorHAnsi" w:hAnsiTheme="majorHAnsi" w:cstheme="majorHAnsi"/>
                <w:sz w:val="22"/>
                <w:szCs w:val="22"/>
              </w:rPr>
              <w:t xml:space="preserve"> </w:t>
            </w:r>
          </w:p>
          <w:p w14:paraId="1633F9BE" w14:textId="77777777" w:rsidR="005F7798" w:rsidRPr="00C01A83" w:rsidRDefault="005F7798" w:rsidP="00C01A83">
            <w:pPr>
              <w:spacing w:before="0" w:after="0"/>
              <w:rPr>
                <w:rFonts w:asciiTheme="majorHAnsi" w:hAnsiTheme="majorHAnsi" w:cstheme="majorHAnsi"/>
                <w:sz w:val="22"/>
                <w:szCs w:val="22"/>
              </w:rPr>
            </w:pPr>
          </w:p>
          <w:p w14:paraId="6300A2B2" w14:textId="2070588D" w:rsidR="005F7798" w:rsidRPr="00C01A83" w:rsidRDefault="00B7323C" w:rsidP="00C01A83">
            <w:pPr>
              <w:spacing w:before="0" w:after="0"/>
              <w:rPr>
                <w:rFonts w:asciiTheme="majorHAnsi" w:hAnsiTheme="majorHAnsi" w:cstheme="majorHAnsi"/>
                <w:sz w:val="22"/>
                <w:szCs w:val="22"/>
              </w:rPr>
            </w:pPr>
            <w:hyperlink r:id="rId20" w:history="1">
              <w:r w:rsidRPr="0067690C">
                <w:rPr>
                  <w:rStyle w:val="Hyperlink"/>
                  <w:rFonts w:asciiTheme="majorHAnsi" w:hAnsiTheme="majorHAnsi" w:cstheme="majorHAnsi"/>
                  <w:sz w:val="22"/>
                  <w:szCs w:val="22"/>
                </w:rPr>
                <w:t>https://web.facebook.com/FieBurkina/posts/2437804276512550/?_rdc=1&amp;_rdr</w:t>
              </w:r>
            </w:hyperlink>
          </w:p>
        </w:tc>
      </w:tr>
      <w:tr w:rsidR="005F7798" w:rsidRPr="00C01A83" w14:paraId="72E6D037" w14:textId="77777777" w:rsidTr="00255A78">
        <w:tc>
          <w:tcPr>
            <w:tcW w:w="2830" w:type="dxa"/>
          </w:tcPr>
          <w:p w14:paraId="6B75789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Sous-programme de la région de la boucle du Mouhoun du Programme national de partenariat pour </w:t>
            </w:r>
            <w:r w:rsidRPr="00C01A83">
              <w:rPr>
                <w:rFonts w:asciiTheme="majorHAnsi" w:hAnsiTheme="majorHAnsi" w:cstheme="majorHAnsi"/>
                <w:sz w:val="22"/>
                <w:szCs w:val="22"/>
              </w:rPr>
              <w:lastRenderedPageBreak/>
              <w:t>la Gestion Durable des Terres (CPP-BMH)</w:t>
            </w:r>
          </w:p>
        </w:tc>
        <w:tc>
          <w:tcPr>
            <w:tcW w:w="2694" w:type="dxa"/>
          </w:tcPr>
          <w:p w14:paraId="14A16659"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Pas de site web dédié trouvé</w:t>
            </w:r>
          </w:p>
        </w:tc>
        <w:tc>
          <w:tcPr>
            <w:tcW w:w="2268" w:type="dxa"/>
          </w:tcPr>
          <w:p w14:paraId="0EE01E1B"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6EFA702" w14:textId="3BFB6D1A" w:rsidR="005F7798" w:rsidRPr="00C01A83" w:rsidRDefault="00B7323C" w:rsidP="00C01A83">
            <w:pPr>
              <w:spacing w:before="0" w:after="0"/>
              <w:rPr>
                <w:rFonts w:asciiTheme="majorHAnsi" w:hAnsiTheme="majorHAnsi" w:cstheme="majorHAnsi"/>
                <w:sz w:val="22"/>
                <w:szCs w:val="22"/>
              </w:rPr>
            </w:pPr>
            <w:hyperlink r:id="rId21" w:history="1">
              <w:r w:rsidRPr="0067690C">
                <w:rPr>
                  <w:rStyle w:val="Hyperlink"/>
                  <w:rFonts w:asciiTheme="majorHAnsi" w:hAnsiTheme="majorHAnsi" w:cstheme="majorHAnsi"/>
                  <w:sz w:val="22"/>
                  <w:szCs w:val="22"/>
                </w:rPr>
                <w:t>www.undo.org</w:t>
              </w:r>
            </w:hyperlink>
            <w:r>
              <w:rPr>
                <w:rFonts w:asciiTheme="majorHAnsi" w:hAnsiTheme="majorHAnsi" w:cstheme="majorHAnsi"/>
                <w:sz w:val="22"/>
                <w:szCs w:val="22"/>
              </w:rPr>
              <w:t xml:space="preserve"> </w:t>
            </w:r>
          </w:p>
        </w:tc>
      </w:tr>
      <w:tr w:rsidR="005F7798" w:rsidRPr="00C01A83" w14:paraId="694FBFED" w14:textId="77777777" w:rsidTr="00255A78">
        <w:tc>
          <w:tcPr>
            <w:tcW w:w="2830" w:type="dxa"/>
          </w:tcPr>
          <w:p w14:paraId="1BCEBBA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National de Partenariat pour la Gestion Durable des Terres (CPP) Sous-programme Coordination Nationale (CPP-CN)</w:t>
            </w:r>
          </w:p>
        </w:tc>
        <w:tc>
          <w:tcPr>
            <w:tcW w:w="2694" w:type="dxa"/>
          </w:tcPr>
          <w:p w14:paraId="6502B2B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338DF7C9"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867986F" w14:textId="7D39BCD1" w:rsidR="005F7798" w:rsidRPr="00C01A83" w:rsidRDefault="00B7323C" w:rsidP="00C01A83">
            <w:pPr>
              <w:spacing w:before="0" w:after="0"/>
              <w:rPr>
                <w:rFonts w:asciiTheme="majorHAnsi" w:hAnsiTheme="majorHAnsi" w:cstheme="majorHAnsi"/>
                <w:sz w:val="22"/>
                <w:szCs w:val="22"/>
              </w:rPr>
            </w:pPr>
            <w:hyperlink r:id="rId22" w:history="1">
              <w:r w:rsidRPr="0067690C">
                <w:rPr>
                  <w:rStyle w:val="Hyperlink"/>
                  <w:rFonts w:asciiTheme="majorHAnsi" w:hAnsiTheme="majorHAnsi" w:cstheme="majorHAnsi"/>
                  <w:sz w:val="22"/>
                  <w:szCs w:val="22"/>
                </w:rPr>
                <w:t>www.inter-reseaux.org</w:t>
              </w:r>
            </w:hyperlink>
            <w:r>
              <w:rPr>
                <w:rFonts w:asciiTheme="majorHAnsi" w:hAnsiTheme="majorHAnsi" w:cstheme="majorHAnsi"/>
                <w:sz w:val="22"/>
                <w:szCs w:val="22"/>
              </w:rPr>
              <w:t xml:space="preserve"> </w:t>
            </w:r>
          </w:p>
        </w:tc>
      </w:tr>
      <w:tr w:rsidR="005F7798" w:rsidRPr="00C01A83" w14:paraId="69B7A032" w14:textId="77777777" w:rsidTr="00255A78">
        <w:tc>
          <w:tcPr>
            <w:tcW w:w="2830" w:type="dxa"/>
          </w:tcPr>
          <w:p w14:paraId="3382CCA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Consolidation de la Gouvernance Environnementale Locale (COGEL)</w:t>
            </w:r>
          </w:p>
        </w:tc>
        <w:tc>
          <w:tcPr>
            <w:tcW w:w="2694" w:type="dxa"/>
          </w:tcPr>
          <w:p w14:paraId="3BF0F4A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25E7C042"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6C75FEB" w14:textId="5431651D" w:rsidR="005F7798" w:rsidRPr="00C01A83" w:rsidRDefault="00B7323C" w:rsidP="00C01A83">
            <w:pPr>
              <w:spacing w:before="0" w:after="0"/>
              <w:rPr>
                <w:rFonts w:asciiTheme="majorHAnsi" w:hAnsiTheme="majorHAnsi" w:cstheme="majorHAnsi"/>
                <w:sz w:val="22"/>
                <w:szCs w:val="22"/>
              </w:rPr>
            </w:pPr>
            <w:hyperlink r:id="rId23" w:history="1">
              <w:r w:rsidRPr="0067690C">
                <w:rPr>
                  <w:rStyle w:val="Hyperlink"/>
                  <w:rFonts w:asciiTheme="majorHAnsi" w:hAnsiTheme="majorHAnsi" w:cstheme="majorHAnsi"/>
                  <w:sz w:val="22"/>
                  <w:szCs w:val="22"/>
                </w:rPr>
                <w:t>www.ramsar.org</w:t>
              </w:r>
            </w:hyperlink>
          </w:p>
        </w:tc>
      </w:tr>
      <w:tr w:rsidR="005F7798" w:rsidRPr="00C01A83" w14:paraId="57881388" w14:textId="77777777" w:rsidTr="00255A78">
        <w:tc>
          <w:tcPr>
            <w:tcW w:w="2830" w:type="dxa"/>
          </w:tcPr>
          <w:p w14:paraId="44899899"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d'aménagement de mille (1000) ha de périmètres agro-sylvo-pastoraux et halieutiques dans les régions du CENTRE NORD, CENTRE OUEST ET DES HAUTS BASSINS</w:t>
            </w:r>
          </w:p>
        </w:tc>
        <w:tc>
          <w:tcPr>
            <w:tcW w:w="2694" w:type="dxa"/>
          </w:tcPr>
          <w:p w14:paraId="6DAFF7C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p w14:paraId="12C1711A" w14:textId="05F1F0F5" w:rsidR="005F7798" w:rsidRPr="00C01A83" w:rsidRDefault="005F7798" w:rsidP="00C01A83">
            <w:pPr>
              <w:spacing w:before="0" w:after="0"/>
              <w:rPr>
                <w:rFonts w:asciiTheme="majorHAnsi" w:hAnsiTheme="majorHAnsi" w:cstheme="majorHAnsi"/>
                <w:sz w:val="22"/>
                <w:szCs w:val="22"/>
              </w:rPr>
            </w:pPr>
          </w:p>
        </w:tc>
        <w:tc>
          <w:tcPr>
            <w:tcW w:w="2268" w:type="dxa"/>
          </w:tcPr>
          <w:p w14:paraId="221CA3D3" w14:textId="77777777" w:rsidR="005F7798" w:rsidRPr="00C01A83" w:rsidRDefault="005F7798" w:rsidP="00C01A83">
            <w:pPr>
              <w:spacing w:before="0" w:after="0"/>
              <w:rPr>
                <w:rFonts w:asciiTheme="majorHAnsi" w:hAnsiTheme="majorHAnsi" w:cstheme="majorHAnsi"/>
                <w:sz w:val="22"/>
                <w:szCs w:val="22"/>
              </w:rPr>
            </w:pPr>
          </w:p>
        </w:tc>
        <w:tc>
          <w:tcPr>
            <w:tcW w:w="2268" w:type="dxa"/>
            <w:vMerge w:val="restart"/>
          </w:tcPr>
          <w:p w14:paraId="3FC5A407" w14:textId="3BAC089A" w:rsidR="005F7798" w:rsidRPr="00C01A83" w:rsidRDefault="00B7323C" w:rsidP="00C01A83">
            <w:pPr>
              <w:spacing w:before="0" w:after="0"/>
              <w:rPr>
                <w:rFonts w:asciiTheme="majorHAnsi" w:hAnsiTheme="majorHAnsi" w:cstheme="majorHAnsi"/>
                <w:sz w:val="22"/>
                <w:szCs w:val="22"/>
              </w:rPr>
            </w:pPr>
            <w:hyperlink r:id="rId24" w:history="1">
              <w:r w:rsidRPr="0067690C">
                <w:rPr>
                  <w:rStyle w:val="Hyperlink"/>
                  <w:rFonts w:asciiTheme="majorHAnsi" w:hAnsiTheme="majorHAnsi" w:cstheme="majorHAnsi"/>
                  <w:sz w:val="22"/>
                  <w:szCs w:val="22"/>
                </w:rPr>
                <w:t>www.agriculture.bf</w:t>
              </w:r>
            </w:hyperlink>
            <w:r>
              <w:rPr>
                <w:rFonts w:asciiTheme="majorHAnsi" w:hAnsiTheme="majorHAnsi" w:cstheme="majorHAnsi"/>
                <w:sz w:val="22"/>
                <w:szCs w:val="22"/>
              </w:rPr>
              <w:t xml:space="preserve"> </w:t>
            </w:r>
          </w:p>
          <w:p w14:paraId="1C327A3C"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26F11B82" w14:textId="77777777" w:rsidTr="00255A78">
        <w:tc>
          <w:tcPr>
            <w:tcW w:w="2830" w:type="dxa"/>
          </w:tcPr>
          <w:p w14:paraId="1A622A0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promotion du Jatropha curcas comme source de biocarburant durable au Burkina Faso GCP/INT/157/EC « Action contre la Désertification (ACD) »</w:t>
            </w:r>
          </w:p>
        </w:tc>
        <w:tc>
          <w:tcPr>
            <w:tcW w:w="2694" w:type="dxa"/>
          </w:tcPr>
          <w:p w14:paraId="42F38F1C" w14:textId="2DB5AA37" w:rsidR="005F7798" w:rsidRPr="00C01A83" w:rsidRDefault="008C076F"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14C5F7F8" w14:textId="6AF02699" w:rsidR="005F7798" w:rsidRPr="00C01A83" w:rsidRDefault="008C076F" w:rsidP="00C01A83">
            <w:pPr>
              <w:spacing w:before="0" w:after="0"/>
              <w:rPr>
                <w:rFonts w:asciiTheme="majorHAnsi" w:hAnsiTheme="majorHAnsi" w:cstheme="majorHAnsi"/>
                <w:sz w:val="22"/>
                <w:szCs w:val="22"/>
              </w:rPr>
            </w:pPr>
            <w:hyperlink r:id="rId25" w:history="1">
              <w:r w:rsidRPr="0067690C">
                <w:rPr>
                  <w:rStyle w:val="Hyperlink"/>
                  <w:rFonts w:asciiTheme="majorHAnsi" w:hAnsiTheme="majorHAnsi" w:cstheme="majorHAnsi"/>
                  <w:sz w:val="22"/>
                  <w:szCs w:val="22"/>
                </w:rPr>
                <w:t>https://web.facebook.com/projetjatrophacurcasburkinafaso/?_rdc=1&amp;_rdr</w:t>
              </w:r>
            </w:hyperlink>
            <w:r>
              <w:rPr>
                <w:rFonts w:asciiTheme="majorHAnsi" w:hAnsiTheme="majorHAnsi" w:cstheme="majorHAnsi"/>
                <w:sz w:val="22"/>
                <w:szCs w:val="22"/>
              </w:rPr>
              <w:t xml:space="preserve"> </w:t>
            </w:r>
          </w:p>
        </w:tc>
        <w:tc>
          <w:tcPr>
            <w:tcW w:w="2268" w:type="dxa"/>
            <w:vMerge/>
          </w:tcPr>
          <w:p w14:paraId="09C6B3EC"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149E86E2" w14:textId="77777777" w:rsidTr="00255A78">
        <w:tc>
          <w:tcPr>
            <w:tcW w:w="2830" w:type="dxa"/>
          </w:tcPr>
          <w:p w14:paraId="0AB91B9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Régional d'Appui au Pastoralisme au Sahel-Burkina Faso (PRAPS- BF)</w:t>
            </w:r>
          </w:p>
        </w:tc>
        <w:tc>
          <w:tcPr>
            <w:tcW w:w="2694" w:type="dxa"/>
          </w:tcPr>
          <w:p w14:paraId="7A64A075" w14:textId="1F22BA14" w:rsidR="005F7798" w:rsidRPr="00C01A83" w:rsidRDefault="008C076F" w:rsidP="00C01A83">
            <w:pPr>
              <w:spacing w:before="0" w:after="0"/>
              <w:rPr>
                <w:rFonts w:asciiTheme="majorHAnsi" w:hAnsiTheme="majorHAnsi" w:cstheme="majorHAnsi"/>
                <w:sz w:val="22"/>
                <w:szCs w:val="22"/>
              </w:rPr>
            </w:pPr>
            <w:hyperlink r:id="rId26" w:history="1">
              <w:r w:rsidRPr="0067690C">
                <w:rPr>
                  <w:rStyle w:val="Hyperlink"/>
                  <w:rFonts w:asciiTheme="majorHAnsi" w:hAnsiTheme="majorHAnsi" w:cstheme="majorHAnsi"/>
                  <w:sz w:val="22"/>
                  <w:szCs w:val="22"/>
                </w:rPr>
                <w:t>www.praps2-burkina.bf</w:t>
              </w:r>
            </w:hyperlink>
            <w:r>
              <w:rPr>
                <w:rFonts w:asciiTheme="majorHAnsi" w:hAnsiTheme="majorHAnsi" w:cstheme="majorHAnsi"/>
                <w:sz w:val="22"/>
                <w:szCs w:val="22"/>
              </w:rPr>
              <w:t xml:space="preserve"> </w:t>
            </w:r>
          </w:p>
        </w:tc>
        <w:tc>
          <w:tcPr>
            <w:tcW w:w="2268" w:type="dxa"/>
          </w:tcPr>
          <w:p w14:paraId="016CAD95" w14:textId="23C7372D" w:rsidR="005F7798" w:rsidRPr="00C01A83" w:rsidRDefault="006F4796" w:rsidP="00C01A83">
            <w:pPr>
              <w:spacing w:before="0" w:after="0"/>
              <w:rPr>
                <w:rFonts w:asciiTheme="majorHAnsi" w:hAnsiTheme="majorHAnsi" w:cstheme="majorHAnsi"/>
                <w:sz w:val="22"/>
                <w:szCs w:val="22"/>
              </w:rPr>
            </w:pPr>
            <w:hyperlink r:id="rId27" w:history="1">
              <w:r w:rsidRPr="00C01A83">
                <w:rPr>
                  <w:rStyle w:val="Hyperlink"/>
                  <w:rFonts w:asciiTheme="majorHAnsi" w:hAnsiTheme="majorHAnsi" w:cstheme="majorHAnsi"/>
                  <w:sz w:val="22"/>
                  <w:szCs w:val="22"/>
                </w:rPr>
                <w:t>https://web.facebook.com/photo/?fbid=131989046248951&amp;set=a.131989042915618&amp;__tn__=%3C</w:t>
              </w:r>
            </w:hyperlink>
          </w:p>
        </w:tc>
        <w:tc>
          <w:tcPr>
            <w:tcW w:w="2268" w:type="dxa"/>
          </w:tcPr>
          <w:p w14:paraId="414BD105" w14:textId="7BFACC83" w:rsidR="005F7798" w:rsidRPr="00C01A83" w:rsidRDefault="008C076F" w:rsidP="00C01A83">
            <w:pPr>
              <w:spacing w:before="0" w:after="0"/>
              <w:rPr>
                <w:rFonts w:asciiTheme="majorHAnsi" w:hAnsiTheme="majorHAnsi" w:cstheme="majorHAnsi"/>
                <w:sz w:val="22"/>
                <w:szCs w:val="22"/>
              </w:rPr>
            </w:pPr>
            <w:hyperlink r:id="rId28" w:history="1">
              <w:r w:rsidRPr="0067690C">
                <w:rPr>
                  <w:rStyle w:val="Hyperlink"/>
                  <w:rFonts w:asciiTheme="majorHAnsi" w:hAnsiTheme="majorHAnsi" w:cstheme="majorHAnsi"/>
                  <w:sz w:val="22"/>
                  <w:szCs w:val="22"/>
                </w:rPr>
                <w:t>www.mra.gov.bf</w:t>
              </w:r>
            </w:hyperlink>
            <w:r>
              <w:rPr>
                <w:rFonts w:asciiTheme="majorHAnsi" w:hAnsiTheme="majorHAnsi" w:cstheme="majorHAnsi"/>
                <w:sz w:val="22"/>
                <w:szCs w:val="22"/>
              </w:rPr>
              <w:t xml:space="preserve"> </w:t>
            </w:r>
          </w:p>
        </w:tc>
      </w:tr>
      <w:tr w:rsidR="005F7798" w:rsidRPr="00C01A83" w14:paraId="5C857EB6" w14:textId="77777777" w:rsidTr="00255A78">
        <w:tc>
          <w:tcPr>
            <w:tcW w:w="2830" w:type="dxa"/>
          </w:tcPr>
          <w:p w14:paraId="20A957C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d'Appui au Développement du Secteur de l'élevage au Burkina Faso (PADEL- BF) Programme</w:t>
            </w:r>
          </w:p>
        </w:tc>
        <w:tc>
          <w:tcPr>
            <w:tcW w:w="2694" w:type="dxa"/>
          </w:tcPr>
          <w:p w14:paraId="1B9958A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64EB56C2" w14:textId="4179FBC5" w:rsidR="005F7798" w:rsidRPr="00C01A83" w:rsidRDefault="00123E73" w:rsidP="00C01A83">
            <w:pPr>
              <w:spacing w:before="0" w:after="0"/>
              <w:rPr>
                <w:rFonts w:asciiTheme="majorHAnsi" w:hAnsiTheme="majorHAnsi" w:cstheme="majorHAnsi"/>
                <w:sz w:val="22"/>
                <w:szCs w:val="22"/>
              </w:rPr>
            </w:pPr>
            <w:hyperlink r:id="rId29" w:history="1">
              <w:r w:rsidRPr="0067690C">
                <w:rPr>
                  <w:rStyle w:val="Hyperlink"/>
                  <w:rFonts w:asciiTheme="majorHAnsi" w:hAnsiTheme="majorHAnsi" w:cstheme="majorHAnsi"/>
                  <w:sz w:val="22"/>
                  <w:szCs w:val="22"/>
                </w:rPr>
                <w:t>https://web.facebook.com/Padelb/?locale=fr_FR&amp;_rdc=1&amp;_rdr</w:t>
              </w:r>
            </w:hyperlink>
            <w:r>
              <w:rPr>
                <w:rFonts w:asciiTheme="majorHAnsi" w:hAnsiTheme="majorHAnsi" w:cstheme="majorHAnsi"/>
                <w:sz w:val="22"/>
                <w:szCs w:val="22"/>
              </w:rPr>
              <w:t xml:space="preserve"> </w:t>
            </w:r>
          </w:p>
        </w:tc>
        <w:tc>
          <w:tcPr>
            <w:tcW w:w="2268" w:type="dxa"/>
          </w:tcPr>
          <w:p w14:paraId="336C4AFC" w14:textId="08CB20C1" w:rsidR="005F7798" w:rsidRPr="00C01A83" w:rsidRDefault="00123E73" w:rsidP="00C01A83">
            <w:pPr>
              <w:spacing w:before="0" w:after="0"/>
              <w:rPr>
                <w:rFonts w:asciiTheme="majorHAnsi" w:hAnsiTheme="majorHAnsi" w:cstheme="majorHAnsi"/>
                <w:sz w:val="22"/>
                <w:szCs w:val="22"/>
              </w:rPr>
            </w:pPr>
            <w:hyperlink r:id="rId30" w:history="1">
              <w:r w:rsidRPr="0067690C">
                <w:rPr>
                  <w:rStyle w:val="Hyperlink"/>
                  <w:rFonts w:asciiTheme="majorHAnsi" w:hAnsiTheme="majorHAnsi" w:cstheme="majorHAnsi"/>
                  <w:sz w:val="22"/>
                  <w:szCs w:val="22"/>
                </w:rPr>
                <w:t>www.mra.gov.bf</w:t>
              </w:r>
            </w:hyperlink>
            <w:r>
              <w:rPr>
                <w:rFonts w:asciiTheme="majorHAnsi" w:hAnsiTheme="majorHAnsi" w:cstheme="majorHAnsi"/>
                <w:sz w:val="22"/>
                <w:szCs w:val="22"/>
              </w:rPr>
              <w:t xml:space="preserve"> </w:t>
            </w:r>
          </w:p>
        </w:tc>
      </w:tr>
      <w:tr w:rsidR="00123E73" w:rsidRPr="00C01A83" w14:paraId="09CA9134" w14:textId="77777777" w:rsidTr="004C0D67">
        <w:tc>
          <w:tcPr>
            <w:tcW w:w="10060" w:type="dxa"/>
            <w:gridSpan w:val="4"/>
          </w:tcPr>
          <w:p w14:paraId="75383EB5" w14:textId="41832147" w:rsidR="00123E73" w:rsidRPr="00C01A83" w:rsidRDefault="00123E73" w:rsidP="00C01A83">
            <w:pPr>
              <w:pStyle w:val="ListParagraph"/>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Agriculture et ressources en eau</w:t>
            </w:r>
          </w:p>
        </w:tc>
      </w:tr>
      <w:tr w:rsidR="005F7798" w:rsidRPr="00C01A83" w14:paraId="77FBAE58" w14:textId="77777777" w:rsidTr="00255A78">
        <w:tc>
          <w:tcPr>
            <w:tcW w:w="2830" w:type="dxa"/>
          </w:tcPr>
          <w:p w14:paraId="3B313DA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de gestion participative des ressources naturelles de développement rural du NORD, DU CENTRE NORD ET DE L'EST " (PROJET NEER-TAMBA)</w:t>
            </w:r>
          </w:p>
        </w:tc>
        <w:tc>
          <w:tcPr>
            <w:tcW w:w="2694" w:type="dxa"/>
          </w:tcPr>
          <w:p w14:paraId="6B16E743" w14:textId="32F05525" w:rsidR="005F7798" w:rsidRPr="00C01A83" w:rsidRDefault="00123E73" w:rsidP="00C01A83">
            <w:pPr>
              <w:spacing w:before="0" w:after="0"/>
              <w:rPr>
                <w:rFonts w:asciiTheme="majorHAnsi" w:hAnsiTheme="majorHAnsi" w:cstheme="majorHAnsi"/>
                <w:sz w:val="22"/>
                <w:szCs w:val="22"/>
              </w:rPr>
            </w:pPr>
            <w:hyperlink r:id="rId31" w:history="1">
              <w:r w:rsidRPr="0067690C">
                <w:rPr>
                  <w:rStyle w:val="Hyperlink"/>
                  <w:rFonts w:asciiTheme="majorHAnsi" w:hAnsiTheme="majorHAnsi" w:cstheme="majorHAnsi"/>
                  <w:sz w:val="22"/>
                  <w:szCs w:val="22"/>
                </w:rPr>
                <w:t>www.neertamba.org</w:t>
              </w:r>
            </w:hyperlink>
            <w:r>
              <w:rPr>
                <w:rFonts w:asciiTheme="majorHAnsi" w:hAnsiTheme="majorHAnsi" w:cstheme="majorHAnsi"/>
                <w:sz w:val="22"/>
                <w:szCs w:val="22"/>
              </w:rPr>
              <w:t xml:space="preserve"> </w:t>
            </w:r>
          </w:p>
        </w:tc>
        <w:tc>
          <w:tcPr>
            <w:tcW w:w="2268" w:type="dxa"/>
          </w:tcPr>
          <w:p w14:paraId="68B2ED00" w14:textId="4269BDB1" w:rsidR="005F7798" w:rsidRPr="00C01A83" w:rsidRDefault="00123E73" w:rsidP="00C01A83">
            <w:pPr>
              <w:spacing w:before="0" w:after="0"/>
              <w:rPr>
                <w:rFonts w:asciiTheme="majorHAnsi" w:hAnsiTheme="majorHAnsi" w:cstheme="majorHAnsi"/>
                <w:sz w:val="22"/>
                <w:szCs w:val="22"/>
              </w:rPr>
            </w:pPr>
            <w:hyperlink r:id="rId32" w:history="1">
              <w:r w:rsidRPr="0067690C">
                <w:rPr>
                  <w:rStyle w:val="Hyperlink"/>
                  <w:rFonts w:asciiTheme="majorHAnsi" w:hAnsiTheme="majorHAnsi" w:cstheme="majorHAnsi"/>
                  <w:sz w:val="22"/>
                  <w:szCs w:val="22"/>
                </w:rPr>
                <w:t>https://web.facebook.com/neertamba.org/?locale=fr_FR&amp;_rdc=1&amp;_rdr</w:t>
              </w:r>
            </w:hyperlink>
            <w:r>
              <w:rPr>
                <w:rFonts w:asciiTheme="majorHAnsi" w:hAnsiTheme="majorHAnsi" w:cstheme="majorHAnsi"/>
                <w:sz w:val="22"/>
                <w:szCs w:val="22"/>
              </w:rPr>
              <w:t xml:space="preserve"> </w:t>
            </w:r>
          </w:p>
        </w:tc>
        <w:tc>
          <w:tcPr>
            <w:tcW w:w="2268" w:type="dxa"/>
          </w:tcPr>
          <w:p w14:paraId="333AF5FD"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2065DC0F" w14:textId="77777777" w:rsidTr="00255A78">
        <w:tc>
          <w:tcPr>
            <w:tcW w:w="2830" w:type="dxa"/>
          </w:tcPr>
          <w:p w14:paraId="0D5C521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Programme National de Gestion des Terroirs (Phase III)</w:t>
            </w:r>
          </w:p>
        </w:tc>
        <w:tc>
          <w:tcPr>
            <w:tcW w:w="2694" w:type="dxa"/>
          </w:tcPr>
          <w:p w14:paraId="29C61A64"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p w14:paraId="2FEF4698"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09740E03" w14:textId="77777777" w:rsidR="005F7798" w:rsidRPr="00C01A83" w:rsidRDefault="005F7798" w:rsidP="00C01A83">
            <w:pPr>
              <w:spacing w:before="0" w:after="0"/>
              <w:rPr>
                <w:rFonts w:asciiTheme="majorHAnsi" w:hAnsiTheme="majorHAnsi" w:cstheme="majorHAnsi"/>
                <w:sz w:val="22"/>
                <w:szCs w:val="22"/>
              </w:rPr>
            </w:pPr>
          </w:p>
        </w:tc>
        <w:tc>
          <w:tcPr>
            <w:tcW w:w="2268" w:type="dxa"/>
            <w:vMerge w:val="restart"/>
          </w:tcPr>
          <w:p w14:paraId="444A45EF" w14:textId="4D4C846C" w:rsidR="005F7798" w:rsidRPr="00C01A83" w:rsidRDefault="000422A6" w:rsidP="00C01A83">
            <w:pPr>
              <w:spacing w:before="0" w:after="0"/>
              <w:rPr>
                <w:rFonts w:asciiTheme="majorHAnsi" w:hAnsiTheme="majorHAnsi" w:cstheme="majorHAnsi"/>
                <w:sz w:val="22"/>
                <w:szCs w:val="22"/>
              </w:rPr>
            </w:pPr>
            <w:hyperlink r:id="rId33" w:history="1">
              <w:r w:rsidRPr="0067690C">
                <w:rPr>
                  <w:rStyle w:val="Hyperlink"/>
                  <w:rFonts w:asciiTheme="majorHAnsi" w:hAnsiTheme="majorHAnsi" w:cstheme="majorHAnsi"/>
                  <w:sz w:val="22"/>
                  <w:szCs w:val="22"/>
                </w:rPr>
                <w:t>www.agriculture.bf</w:t>
              </w:r>
            </w:hyperlink>
            <w:r>
              <w:rPr>
                <w:rFonts w:asciiTheme="majorHAnsi" w:hAnsiTheme="majorHAnsi" w:cstheme="majorHAnsi"/>
                <w:sz w:val="22"/>
                <w:szCs w:val="22"/>
              </w:rPr>
              <w:t xml:space="preserve"> </w:t>
            </w:r>
          </w:p>
          <w:p w14:paraId="7069A82E"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6EB0B613" w14:textId="77777777" w:rsidTr="00255A78">
        <w:tc>
          <w:tcPr>
            <w:tcW w:w="2830" w:type="dxa"/>
          </w:tcPr>
          <w:p w14:paraId="7EB7DBE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Valorisation de variété de maïs à haut rendement dans l'espace UEMOA</w:t>
            </w:r>
          </w:p>
        </w:tc>
        <w:tc>
          <w:tcPr>
            <w:tcW w:w="2694" w:type="dxa"/>
          </w:tcPr>
          <w:p w14:paraId="7B940AC2" w14:textId="77777777" w:rsidR="000422A6" w:rsidRPr="00C01A83" w:rsidRDefault="000422A6" w:rsidP="000422A6">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p w14:paraId="6E7D00F1"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C9A027B" w14:textId="77777777" w:rsidR="005F7798" w:rsidRPr="00C01A83" w:rsidRDefault="005F7798" w:rsidP="00C01A83">
            <w:pPr>
              <w:spacing w:before="0" w:after="0"/>
              <w:rPr>
                <w:rFonts w:asciiTheme="majorHAnsi" w:hAnsiTheme="majorHAnsi" w:cstheme="majorHAnsi"/>
                <w:sz w:val="22"/>
                <w:szCs w:val="22"/>
              </w:rPr>
            </w:pPr>
          </w:p>
        </w:tc>
        <w:tc>
          <w:tcPr>
            <w:tcW w:w="2268" w:type="dxa"/>
            <w:vMerge/>
          </w:tcPr>
          <w:p w14:paraId="4B5DF5EF"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0C50DF93" w14:textId="77777777" w:rsidTr="00255A78">
        <w:tc>
          <w:tcPr>
            <w:tcW w:w="2830" w:type="dxa"/>
          </w:tcPr>
          <w:p w14:paraId="0C45F87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renforcement de la résilience des populations rurales aux effets des changements climatiques par l’amélioration de la productivité agricole (PRAPA)</w:t>
            </w:r>
          </w:p>
        </w:tc>
        <w:tc>
          <w:tcPr>
            <w:tcW w:w="2694" w:type="dxa"/>
          </w:tcPr>
          <w:p w14:paraId="7359563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454DD1FA"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557D34AB" w14:textId="3464A03D" w:rsidR="005F7798" w:rsidRPr="00C01A83" w:rsidRDefault="00FF2451" w:rsidP="00C01A83">
            <w:pPr>
              <w:spacing w:before="0" w:after="0"/>
              <w:rPr>
                <w:rFonts w:asciiTheme="majorHAnsi" w:hAnsiTheme="majorHAnsi" w:cstheme="majorHAnsi"/>
                <w:sz w:val="22"/>
                <w:szCs w:val="22"/>
              </w:rPr>
            </w:pPr>
            <w:hyperlink r:id="rId34" w:history="1">
              <w:r w:rsidRPr="0067690C">
                <w:rPr>
                  <w:rStyle w:val="Hyperlink"/>
                  <w:rFonts w:asciiTheme="majorHAnsi" w:hAnsiTheme="majorHAnsi" w:cstheme="majorHAnsi"/>
                  <w:sz w:val="22"/>
                  <w:szCs w:val="22"/>
                </w:rPr>
                <w:t>www.agriculture.bf</w:t>
              </w:r>
            </w:hyperlink>
            <w:r>
              <w:rPr>
                <w:rFonts w:asciiTheme="majorHAnsi" w:hAnsiTheme="majorHAnsi" w:cstheme="majorHAnsi"/>
                <w:sz w:val="22"/>
                <w:szCs w:val="22"/>
              </w:rPr>
              <w:t xml:space="preserve"> </w:t>
            </w:r>
          </w:p>
          <w:p w14:paraId="3F5A5D96" w14:textId="77777777" w:rsidR="005F7798" w:rsidRPr="00C01A83" w:rsidRDefault="005F7798" w:rsidP="00C01A83">
            <w:pPr>
              <w:spacing w:before="0" w:after="0"/>
              <w:rPr>
                <w:rFonts w:asciiTheme="majorHAnsi" w:hAnsiTheme="majorHAnsi" w:cstheme="majorHAnsi"/>
                <w:sz w:val="22"/>
                <w:szCs w:val="22"/>
              </w:rPr>
            </w:pPr>
          </w:p>
          <w:p w14:paraId="08C518B0" w14:textId="2F067401" w:rsidR="005F7798" w:rsidRPr="00C01A83" w:rsidRDefault="00FF2451" w:rsidP="00C01A83">
            <w:pPr>
              <w:spacing w:before="0" w:after="0"/>
              <w:rPr>
                <w:rFonts w:asciiTheme="majorHAnsi" w:hAnsiTheme="majorHAnsi" w:cstheme="majorHAnsi"/>
                <w:sz w:val="22"/>
                <w:szCs w:val="22"/>
              </w:rPr>
            </w:pPr>
            <w:hyperlink r:id="rId35" w:history="1">
              <w:r w:rsidRPr="0067690C">
                <w:rPr>
                  <w:rStyle w:val="Hyperlink"/>
                  <w:rFonts w:asciiTheme="majorHAnsi" w:hAnsiTheme="majorHAnsi" w:cstheme="majorHAnsi"/>
                  <w:sz w:val="22"/>
                  <w:szCs w:val="22"/>
                </w:rPr>
                <w:t>https://web.facebook.com/MARAH.Burkina/posts/1080779585463879/?_rdc=1&amp;_rdr</w:t>
              </w:r>
            </w:hyperlink>
            <w:r>
              <w:rPr>
                <w:rFonts w:asciiTheme="majorHAnsi" w:hAnsiTheme="majorHAnsi" w:cstheme="majorHAnsi"/>
                <w:sz w:val="22"/>
                <w:szCs w:val="22"/>
              </w:rPr>
              <w:t xml:space="preserve"> </w:t>
            </w:r>
          </w:p>
        </w:tc>
      </w:tr>
      <w:tr w:rsidR="005F7798" w:rsidRPr="00C01A83" w14:paraId="59CF476A" w14:textId="77777777" w:rsidTr="00255A78">
        <w:tc>
          <w:tcPr>
            <w:tcW w:w="2830" w:type="dxa"/>
          </w:tcPr>
          <w:p w14:paraId="159DB06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d’intensification de production agricole (PIPA)</w:t>
            </w:r>
          </w:p>
        </w:tc>
        <w:tc>
          <w:tcPr>
            <w:tcW w:w="2694" w:type="dxa"/>
          </w:tcPr>
          <w:p w14:paraId="5D84C9B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4A3A4B37"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3964547F" w14:textId="3A5414AA" w:rsidR="005F7798" w:rsidRPr="00C01A83" w:rsidRDefault="00FF2451" w:rsidP="00C01A83">
            <w:pPr>
              <w:spacing w:before="0" w:after="0"/>
              <w:rPr>
                <w:rFonts w:asciiTheme="majorHAnsi" w:hAnsiTheme="majorHAnsi" w:cstheme="majorHAnsi"/>
                <w:sz w:val="22"/>
                <w:szCs w:val="22"/>
              </w:rPr>
            </w:pPr>
            <w:hyperlink r:id="rId36" w:history="1">
              <w:r w:rsidRPr="0067690C">
                <w:rPr>
                  <w:rStyle w:val="Hyperlink"/>
                  <w:rFonts w:asciiTheme="majorHAnsi" w:hAnsiTheme="majorHAnsi" w:cstheme="majorHAnsi"/>
                  <w:sz w:val="22"/>
                  <w:szCs w:val="22"/>
                </w:rPr>
                <w:t>www.agriculture.bf</w:t>
              </w:r>
            </w:hyperlink>
            <w:r>
              <w:rPr>
                <w:rFonts w:asciiTheme="majorHAnsi" w:hAnsiTheme="majorHAnsi" w:cstheme="majorHAnsi"/>
                <w:sz w:val="22"/>
                <w:szCs w:val="22"/>
              </w:rPr>
              <w:t xml:space="preserve"> </w:t>
            </w:r>
          </w:p>
          <w:p w14:paraId="590A6BF8" w14:textId="77777777" w:rsidR="005F7798" w:rsidRPr="00C01A83" w:rsidRDefault="005F7798" w:rsidP="00C01A83">
            <w:pPr>
              <w:spacing w:before="0" w:after="0"/>
              <w:rPr>
                <w:rFonts w:asciiTheme="majorHAnsi" w:hAnsiTheme="majorHAnsi" w:cstheme="majorHAnsi"/>
                <w:sz w:val="22"/>
                <w:szCs w:val="22"/>
              </w:rPr>
            </w:pPr>
          </w:p>
          <w:p w14:paraId="7FDCEF24" w14:textId="2E49BBD9" w:rsidR="005F7798" w:rsidRPr="00C01A83" w:rsidRDefault="00FF2451" w:rsidP="00C01A83">
            <w:pPr>
              <w:spacing w:before="0" w:after="0"/>
              <w:rPr>
                <w:rFonts w:asciiTheme="majorHAnsi" w:hAnsiTheme="majorHAnsi" w:cstheme="majorHAnsi"/>
                <w:sz w:val="22"/>
                <w:szCs w:val="22"/>
              </w:rPr>
            </w:pPr>
            <w:hyperlink r:id="rId37" w:history="1">
              <w:r w:rsidRPr="0067690C">
                <w:rPr>
                  <w:rStyle w:val="Hyperlink"/>
                  <w:rFonts w:asciiTheme="majorHAnsi" w:hAnsiTheme="majorHAnsi" w:cstheme="majorHAnsi"/>
                  <w:sz w:val="22"/>
                  <w:szCs w:val="22"/>
                </w:rPr>
                <w:t>https://www.facebook.com/109523893962117/posts/pipaprogramme-dintensification-de-la-production-agricolele-minist%C3%A8re-de-lagricul/111258157122024/?locale=hi_IN</w:t>
              </w:r>
            </w:hyperlink>
          </w:p>
        </w:tc>
      </w:tr>
      <w:tr w:rsidR="005F7798" w:rsidRPr="00C01A83" w14:paraId="0BC415CF" w14:textId="77777777" w:rsidTr="00255A78">
        <w:tc>
          <w:tcPr>
            <w:tcW w:w="2830" w:type="dxa"/>
          </w:tcPr>
          <w:p w14:paraId="7FF399C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de restructuration et de mise en valeur de la plaine de NIOFILA/DOUNA (PRMV/ND)</w:t>
            </w:r>
          </w:p>
        </w:tc>
        <w:tc>
          <w:tcPr>
            <w:tcW w:w="2694" w:type="dxa"/>
          </w:tcPr>
          <w:p w14:paraId="3F5F533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470747DB"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7D5C7A37" w14:textId="279B72C2" w:rsidR="005F7798" w:rsidRPr="00C01A83" w:rsidRDefault="00FF2451" w:rsidP="00C01A83">
            <w:pPr>
              <w:spacing w:before="0" w:after="0"/>
              <w:rPr>
                <w:rFonts w:asciiTheme="majorHAnsi" w:hAnsiTheme="majorHAnsi" w:cstheme="majorHAnsi"/>
                <w:sz w:val="22"/>
                <w:szCs w:val="22"/>
              </w:rPr>
            </w:pPr>
            <w:hyperlink r:id="rId38" w:history="1">
              <w:r w:rsidRPr="0067690C">
                <w:rPr>
                  <w:rStyle w:val="Hyperlink"/>
                  <w:rFonts w:asciiTheme="majorHAnsi" w:hAnsiTheme="majorHAnsi" w:cstheme="majorHAnsi"/>
                  <w:sz w:val="22"/>
                  <w:szCs w:val="22"/>
                </w:rPr>
                <w:t>https://www.facebook.com/548750685333441/posts/le-programme-de-restructuration-et-de-mise-en-valeur-de-la-plaine-am%C3%A9nag%C3%A9e-de-ni/845611035647403/?locale=th_TH</w:t>
              </w:r>
            </w:hyperlink>
            <w:r>
              <w:rPr>
                <w:rFonts w:asciiTheme="majorHAnsi" w:hAnsiTheme="majorHAnsi" w:cstheme="majorHAnsi"/>
                <w:sz w:val="22"/>
                <w:szCs w:val="22"/>
              </w:rPr>
              <w:t xml:space="preserve"> </w:t>
            </w:r>
          </w:p>
          <w:p w14:paraId="5FC99221" w14:textId="77777777" w:rsidR="005F7798" w:rsidRPr="00C01A83" w:rsidRDefault="005F7798" w:rsidP="00C01A83">
            <w:pPr>
              <w:spacing w:before="0" w:after="0"/>
              <w:rPr>
                <w:rFonts w:asciiTheme="majorHAnsi" w:hAnsiTheme="majorHAnsi" w:cstheme="majorHAnsi"/>
                <w:sz w:val="22"/>
                <w:szCs w:val="22"/>
              </w:rPr>
            </w:pPr>
          </w:p>
          <w:p w14:paraId="52F7E975" w14:textId="082D067A" w:rsidR="005F7798" w:rsidRPr="00C01A83" w:rsidRDefault="00FF2451" w:rsidP="00C01A83">
            <w:pPr>
              <w:spacing w:before="0" w:after="0"/>
              <w:rPr>
                <w:rFonts w:asciiTheme="majorHAnsi" w:hAnsiTheme="majorHAnsi" w:cstheme="majorHAnsi"/>
                <w:sz w:val="22"/>
                <w:szCs w:val="22"/>
              </w:rPr>
            </w:pPr>
            <w:hyperlink r:id="rId39" w:history="1">
              <w:r w:rsidRPr="0067690C">
                <w:rPr>
                  <w:rStyle w:val="Hyperlink"/>
                  <w:rFonts w:asciiTheme="majorHAnsi" w:hAnsiTheme="majorHAnsi" w:cstheme="majorHAnsi"/>
                  <w:sz w:val="22"/>
                  <w:szCs w:val="22"/>
                </w:rPr>
                <w:t>www.afdb.org</w:t>
              </w:r>
            </w:hyperlink>
            <w:r>
              <w:rPr>
                <w:rFonts w:asciiTheme="majorHAnsi" w:hAnsiTheme="majorHAnsi" w:cstheme="majorHAnsi"/>
                <w:sz w:val="22"/>
                <w:szCs w:val="22"/>
              </w:rPr>
              <w:t xml:space="preserve"> </w:t>
            </w:r>
          </w:p>
        </w:tc>
      </w:tr>
      <w:tr w:rsidR="005F7798" w:rsidRPr="00C01A83" w14:paraId="7EB0A632" w14:textId="77777777" w:rsidTr="00255A78">
        <w:tc>
          <w:tcPr>
            <w:tcW w:w="2830" w:type="dxa"/>
          </w:tcPr>
          <w:p w14:paraId="7C8553A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de développement de la petite irrigation villageoise (PPIV)</w:t>
            </w:r>
          </w:p>
        </w:tc>
        <w:tc>
          <w:tcPr>
            <w:tcW w:w="2694" w:type="dxa"/>
          </w:tcPr>
          <w:p w14:paraId="21E81DD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60CE979A"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709AD37F" w14:textId="032D6FE7" w:rsidR="005F7798" w:rsidRPr="00C01A83" w:rsidRDefault="00FF2451" w:rsidP="00C01A83">
            <w:pPr>
              <w:spacing w:before="0" w:after="0"/>
              <w:rPr>
                <w:rFonts w:asciiTheme="majorHAnsi" w:hAnsiTheme="majorHAnsi" w:cstheme="majorHAnsi"/>
                <w:sz w:val="22"/>
                <w:szCs w:val="22"/>
              </w:rPr>
            </w:pPr>
            <w:hyperlink r:id="rId40" w:history="1">
              <w:r w:rsidRPr="0067690C">
                <w:rPr>
                  <w:rStyle w:val="Hyperlink"/>
                  <w:rFonts w:asciiTheme="majorHAnsi" w:hAnsiTheme="majorHAnsi" w:cstheme="majorHAnsi"/>
                  <w:sz w:val="22"/>
                  <w:szCs w:val="22"/>
                </w:rPr>
                <w:t>www.riceforafrica.net</w:t>
              </w:r>
            </w:hyperlink>
            <w:r>
              <w:rPr>
                <w:rFonts w:asciiTheme="majorHAnsi" w:hAnsiTheme="majorHAnsi" w:cstheme="majorHAnsi"/>
                <w:sz w:val="22"/>
                <w:szCs w:val="22"/>
              </w:rPr>
              <w:t xml:space="preserve"> </w:t>
            </w:r>
          </w:p>
        </w:tc>
      </w:tr>
      <w:tr w:rsidR="005F7798" w:rsidRPr="00C01A83" w14:paraId="35057189" w14:textId="77777777" w:rsidTr="00255A78">
        <w:tc>
          <w:tcPr>
            <w:tcW w:w="2830" w:type="dxa"/>
          </w:tcPr>
          <w:p w14:paraId="59E4BE2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national de vulgarisation et d'appui conseil agricole, PHASE II (PNVACA II)</w:t>
            </w:r>
          </w:p>
        </w:tc>
        <w:tc>
          <w:tcPr>
            <w:tcW w:w="2694" w:type="dxa"/>
          </w:tcPr>
          <w:p w14:paraId="375EDC7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4D3CB153"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C6B8CCD" w14:textId="48D0F3F1" w:rsidR="005F7798" w:rsidRPr="00C01A83" w:rsidRDefault="00FF2451" w:rsidP="00C01A83">
            <w:pPr>
              <w:spacing w:before="0" w:after="0"/>
              <w:rPr>
                <w:rFonts w:asciiTheme="majorHAnsi" w:hAnsiTheme="majorHAnsi" w:cstheme="majorHAnsi"/>
                <w:sz w:val="22"/>
                <w:szCs w:val="22"/>
              </w:rPr>
            </w:pPr>
            <w:hyperlink r:id="rId41" w:history="1">
              <w:r w:rsidRPr="0067690C">
                <w:rPr>
                  <w:rStyle w:val="Hyperlink"/>
                  <w:rFonts w:asciiTheme="majorHAnsi" w:hAnsiTheme="majorHAnsi" w:cstheme="majorHAnsi"/>
                  <w:sz w:val="22"/>
                  <w:szCs w:val="22"/>
                </w:rPr>
                <w:t>www.rescar.org</w:t>
              </w:r>
            </w:hyperlink>
          </w:p>
        </w:tc>
      </w:tr>
      <w:tr w:rsidR="005F7798" w:rsidRPr="00C01A83" w14:paraId="740EF5A9" w14:textId="77777777" w:rsidTr="00255A78">
        <w:tc>
          <w:tcPr>
            <w:tcW w:w="2830" w:type="dxa"/>
          </w:tcPr>
          <w:p w14:paraId="2CE15F2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Projet de développement rural intégré du PLATEAU CENTRAL (PDRI/PC)</w:t>
            </w:r>
          </w:p>
        </w:tc>
        <w:tc>
          <w:tcPr>
            <w:tcW w:w="2694" w:type="dxa"/>
          </w:tcPr>
          <w:p w14:paraId="5D0D02FC"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57385BE1"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829BAE1" w14:textId="3E7549DB" w:rsidR="005F7798" w:rsidRPr="00C01A83" w:rsidRDefault="00FF2451" w:rsidP="00C01A83">
            <w:pPr>
              <w:spacing w:before="0" w:after="0"/>
              <w:rPr>
                <w:rStyle w:val="Hyperlink"/>
                <w:rFonts w:asciiTheme="majorHAnsi" w:hAnsiTheme="majorHAnsi" w:cstheme="majorHAnsi"/>
                <w:sz w:val="22"/>
                <w:szCs w:val="22"/>
              </w:rPr>
            </w:pPr>
            <w:hyperlink r:id="rId42" w:history="1">
              <w:r w:rsidRPr="0067690C">
                <w:rPr>
                  <w:rStyle w:val="Hyperlink"/>
                  <w:rFonts w:asciiTheme="majorHAnsi" w:hAnsiTheme="majorHAnsi" w:cstheme="majorHAnsi"/>
                  <w:sz w:val="22"/>
                  <w:szCs w:val="22"/>
                </w:rPr>
                <w:t>www.agriculture.bf</w:t>
              </w:r>
            </w:hyperlink>
          </w:p>
          <w:p w14:paraId="63F3120B" w14:textId="77777777" w:rsidR="005F7798" w:rsidRPr="00C01A83" w:rsidRDefault="005F7798" w:rsidP="00C01A83">
            <w:pPr>
              <w:spacing w:before="0" w:after="0"/>
              <w:rPr>
                <w:rFonts w:asciiTheme="majorHAnsi" w:hAnsiTheme="majorHAnsi" w:cstheme="majorHAnsi"/>
                <w:sz w:val="22"/>
                <w:szCs w:val="22"/>
              </w:rPr>
            </w:pPr>
          </w:p>
          <w:p w14:paraId="7F0814B2" w14:textId="7F5FC9A8"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https:/m.facebook.com/MARAH.Burkina/posts/1244152332459936/?locale=sw_KE</w:t>
            </w:r>
            <w:r w:rsidR="00FF2451">
              <w:rPr>
                <w:rFonts w:asciiTheme="majorHAnsi" w:hAnsiTheme="majorHAnsi" w:cstheme="majorHAnsi"/>
                <w:sz w:val="22"/>
                <w:szCs w:val="22"/>
              </w:rPr>
              <w:t xml:space="preserve">   </w:t>
            </w:r>
          </w:p>
        </w:tc>
      </w:tr>
      <w:tr w:rsidR="005F7798" w:rsidRPr="00C01A83" w14:paraId="6EBC4626" w14:textId="77777777" w:rsidTr="00255A78">
        <w:tc>
          <w:tcPr>
            <w:tcW w:w="2830" w:type="dxa"/>
          </w:tcPr>
          <w:p w14:paraId="7CF33E1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1 du programme de renforcement de la résilience contre l’insécurité alimentaire et nutritionnelle au sahel (P1-P2RS)</w:t>
            </w:r>
          </w:p>
        </w:tc>
        <w:tc>
          <w:tcPr>
            <w:tcW w:w="2694" w:type="dxa"/>
          </w:tcPr>
          <w:p w14:paraId="1AA2EA2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76FCB6BF"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57FBB785" w14:textId="21B29021" w:rsidR="005F7798" w:rsidRPr="00C01A83" w:rsidRDefault="00FF2451" w:rsidP="00C01A83">
            <w:pPr>
              <w:spacing w:before="0" w:after="0"/>
              <w:rPr>
                <w:rFonts w:asciiTheme="majorHAnsi" w:hAnsiTheme="majorHAnsi" w:cstheme="majorHAnsi"/>
                <w:sz w:val="22"/>
                <w:szCs w:val="22"/>
              </w:rPr>
            </w:pPr>
            <w:hyperlink r:id="rId43" w:history="1">
              <w:r w:rsidRPr="0067690C">
                <w:rPr>
                  <w:rStyle w:val="Hyperlink"/>
                  <w:rFonts w:asciiTheme="majorHAnsi" w:hAnsiTheme="majorHAnsi" w:cstheme="majorHAnsi"/>
                  <w:sz w:val="22"/>
                  <w:szCs w:val="22"/>
                </w:rPr>
                <w:t>www.cilss.int</w:t>
              </w:r>
            </w:hyperlink>
            <w:r>
              <w:rPr>
                <w:rFonts w:asciiTheme="majorHAnsi" w:hAnsiTheme="majorHAnsi" w:cstheme="majorHAnsi"/>
                <w:sz w:val="22"/>
                <w:szCs w:val="22"/>
              </w:rPr>
              <w:t xml:space="preserve"> </w:t>
            </w:r>
          </w:p>
        </w:tc>
      </w:tr>
      <w:tr w:rsidR="005F7798" w:rsidRPr="00C01A83" w14:paraId="7F0DCC11" w14:textId="77777777" w:rsidTr="00255A78">
        <w:tc>
          <w:tcPr>
            <w:tcW w:w="2830" w:type="dxa"/>
          </w:tcPr>
          <w:p w14:paraId="47DC220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promotion de l'irrigation goutte à goutte (PPIG)</w:t>
            </w:r>
          </w:p>
        </w:tc>
        <w:tc>
          <w:tcPr>
            <w:tcW w:w="2694" w:type="dxa"/>
          </w:tcPr>
          <w:p w14:paraId="63125B0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523C133C" w14:textId="60F2A88E" w:rsidR="005F7798" w:rsidRPr="00C01A83" w:rsidRDefault="006F4796" w:rsidP="00C01A83">
            <w:pPr>
              <w:spacing w:before="0" w:after="0"/>
              <w:rPr>
                <w:rFonts w:asciiTheme="majorHAnsi" w:hAnsiTheme="majorHAnsi" w:cstheme="majorHAnsi"/>
                <w:sz w:val="22"/>
                <w:szCs w:val="22"/>
              </w:rPr>
            </w:pPr>
            <w:hyperlink r:id="rId44" w:history="1">
              <w:r w:rsidRPr="00C01A83">
                <w:rPr>
                  <w:rStyle w:val="Hyperlink"/>
                  <w:rFonts w:asciiTheme="majorHAnsi" w:hAnsiTheme="majorHAnsi" w:cstheme="majorHAnsi"/>
                  <w:sz w:val="22"/>
                  <w:szCs w:val="22"/>
                </w:rPr>
                <w:t>https://it-it.facebook.com/profile.php?id=100064899273553</w:t>
              </w:r>
            </w:hyperlink>
          </w:p>
        </w:tc>
        <w:tc>
          <w:tcPr>
            <w:tcW w:w="2268" w:type="dxa"/>
          </w:tcPr>
          <w:p w14:paraId="65BAB4E5" w14:textId="5660FB9A" w:rsidR="005F7798" w:rsidRPr="00C01A83" w:rsidRDefault="00B93B3F" w:rsidP="00C01A83">
            <w:pPr>
              <w:spacing w:before="0" w:after="0"/>
              <w:rPr>
                <w:rStyle w:val="Hyperlink"/>
                <w:rFonts w:asciiTheme="majorHAnsi" w:hAnsiTheme="majorHAnsi" w:cstheme="majorHAnsi"/>
                <w:sz w:val="22"/>
                <w:szCs w:val="22"/>
              </w:rPr>
            </w:pPr>
            <w:hyperlink r:id="rId45" w:history="1">
              <w:r w:rsidRPr="0067690C">
                <w:rPr>
                  <w:rStyle w:val="Hyperlink"/>
                  <w:rFonts w:asciiTheme="majorHAnsi" w:hAnsiTheme="majorHAnsi" w:cstheme="majorHAnsi"/>
                  <w:sz w:val="22"/>
                  <w:szCs w:val="22"/>
                </w:rPr>
                <w:t>www.agriculture.bf</w:t>
              </w:r>
            </w:hyperlink>
            <w:r>
              <w:rPr>
                <w:rFonts w:asciiTheme="majorHAnsi" w:hAnsiTheme="majorHAnsi" w:cstheme="majorHAnsi"/>
                <w:sz w:val="22"/>
                <w:szCs w:val="22"/>
              </w:rPr>
              <w:t xml:space="preserve"> </w:t>
            </w:r>
          </w:p>
          <w:p w14:paraId="46BA95B3"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2838EE2E" w14:textId="77777777" w:rsidTr="00255A78">
        <w:tc>
          <w:tcPr>
            <w:tcW w:w="2830" w:type="dxa"/>
          </w:tcPr>
          <w:p w14:paraId="4F5A926C"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sécurité alimentaire dans l'est du BURKINA FASO (PSAE)</w:t>
            </w:r>
          </w:p>
        </w:tc>
        <w:tc>
          <w:tcPr>
            <w:tcW w:w="2694" w:type="dxa"/>
          </w:tcPr>
          <w:p w14:paraId="60B028F3"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web dédié trouvé</w:t>
            </w:r>
          </w:p>
        </w:tc>
        <w:tc>
          <w:tcPr>
            <w:tcW w:w="2268" w:type="dxa"/>
          </w:tcPr>
          <w:p w14:paraId="611FEBCF" w14:textId="2A9A5E13" w:rsidR="005F7798" w:rsidRPr="00C01A83" w:rsidRDefault="00B93B3F" w:rsidP="00C01A83">
            <w:pPr>
              <w:spacing w:before="0" w:after="0"/>
              <w:rPr>
                <w:rFonts w:asciiTheme="majorHAnsi" w:hAnsiTheme="majorHAnsi" w:cstheme="majorHAnsi"/>
                <w:sz w:val="22"/>
                <w:szCs w:val="22"/>
              </w:rPr>
            </w:pPr>
            <w:hyperlink r:id="rId46" w:history="1">
              <w:r w:rsidRPr="0067690C">
                <w:rPr>
                  <w:rStyle w:val="Hyperlink"/>
                  <w:rFonts w:asciiTheme="majorHAnsi" w:hAnsiTheme="majorHAnsi" w:cstheme="majorHAnsi"/>
                  <w:sz w:val="22"/>
                  <w:szCs w:val="22"/>
                </w:rPr>
                <w:t>https://www.facebook.com/p/Projet-de-S%C3%A9curit%C3%A9-Alimentaire-dans-lEst-du-Burkina-Faso-PSAE-100068487686389/?locale=fr_FR</w:t>
              </w:r>
            </w:hyperlink>
            <w:r>
              <w:rPr>
                <w:rFonts w:asciiTheme="majorHAnsi" w:hAnsiTheme="majorHAnsi" w:cstheme="majorHAnsi"/>
                <w:sz w:val="22"/>
                <w:szCs w:val="22"/>
              </w:rPr>
              <w:t xml:space="preserve"> </w:t>
            </w:r>
          </w:p>
        </w:tc>
        <w:tc>
          <w:tcPr>
            <w:tcW w:w="2268" w:type="dxa"/>
          </w:tcPr>
          <w:p w14:paraId="20A655DE" w14:textId="1FC01219" w:rsidR="005F7798" w:rsidRPr="00C01A83" w:rsidRDefault="00B93B3F" w:rsidP="00C01A83">
            <w:pPr>
              <w:spacing w:before="0" w:after="0"/>
              <w:rPr>
                <w:rFonts w:asciiTheme="majorHAnsi" w:hAnsiTheme="majorHAnsi" w:cstheme="majorHAnsi"/>
                <w:sz w:val="22"/>
                <w:szCs w:val="22"/>
              </w:rPr>
            </w:pPr>
            <w:hyperlink r:id="rId47" w:history="1">
              <w:r w:rsidRPr="0067690C">
                <w:rPr>
                  <w:rStyle w:val="Hyperlink"/>
                  <w:rFonts w:asciiTheme="majorHAnsi" w:hAnsiTheme="majorHAnsi" w:cstheme="majorHAnsi"/>
                  <w:sz w:val="22"/>
                  <w:szCs w:val="22"/>
                </w:rPr>
                <w:t>www.gopa-afc.de</w:t>
              </w:r>
            </w:hyperlink>
          </w:p>
        </w:tc>
      </w:tr>
      <w:tr w:rsidR="005F7798" w:rsidRPr="00C01A83" w14:paraId="056FE858" w14:textId="77777777" w:rsidTr="00255A78">
        <w:tc>
          <w:tcPr>
            <w:tcW w:w="2830" w:type="dxa"/>
          </w:tcPr>
          <w:p w14:paraId="2B162DF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national d’aménagements hydrauliques, phase i (PNAH-I)</w:t>
            </w:r>
          </w:p>
        </w:tc>
        <w:tc>
          <w:tcPr>
            <w:tcW w:w="2694" w:type="dxa"/>
          </w:tcPr>
          <w:p w14:paraId="0CEDE24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1D0E8234"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50A5D883" w14:textId="3D24D754" w:rsidR="005F7798" w:rsidRPr="00C01A83" w:rsidRDefault="00B93B3F" w:rsidP="00C01A83">
            <w:pPr>
              <w:spacing w:before="0" w:after="0"/>
              <w:rPr>
                <w:rFonts w:asciiTheme="majorHAnsi" w:hAnsiTheme="majorHAnsi" w:cstheme="majorHAnsi"/>
                <w:sz w:val="22"/>
                <w:szCs w:val="22"/>
              </w:rPr>
            </w:pPr>
            <w:hyperlink r:id="rId48" w:history="1">
              <w:r w:rsidRPr="0067690C">
                <w:rPr>
                  <w:rStyle w:val="Hyperlink"/>
                  <w:rFonts w:asciiTheme="majorHAnsi" w:hAnsiTheme="majorHAnsi" w:cstheme="majorHAnsi"/>
                  <w:sz w:val="22"/>
                  <w:szCs w:val="22"/>
                </w:rPr>
                <w:t>www.mea.gov.bf</w:t>
              </w:r>
            </w:hyperlink>
          </w:p>
        </w:tc>
      </w:tr>
      <w:tr w:rsidR="005F7798" w:rsidRPr="00C01A83" w14:paraId="246A6BB0" w14:textId="77777777" w:rsidTr="00255A78">
        <w:tc>
          <w:tcPr>
            <w:tcW w:w="2830" w:type="dxa"/>
          </w:tcPr>
          <w:p w14:paraId="313127C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restauration, de protection et de valorisation du lac Bam</w:t>
            </w:r>
          </w:p>
        </w:tc>
        <w:tc>
          <w:tcPr>
            <w:tcW w:w="2694" w:type="dxa"/>
          </w:tcPr>
          <w:p w14:paraId="45CFAC6C"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4B168EBD"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3B6ECAE4" w14:textId="0F4F044E"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facebook.com/environnement.faso</w:t>
            </w:r>
            <w:r w:rsidR="00B93B3F">
              <w:rPr>
                <w:rFonts w:asciiTheme="majorHAnsi" w:hAnsiTheme="majorHAnsi" w:cstheme="majorHAnsi"/>
                <w:sz w:val="22"/>
                <w:szCs w:val="22"/>
              </w:rPr>
              <w:t xml:space="preserve"> </w:t>
            </w:r>
          </w:p>
        </w:tc>
      </w:tr>
      <w:tr w:rsidR="005F7798" w:rsidRPr="00C01A83" w14:paraId="5D40180B" w14:textId="77777777" w:rsidTr="00255A78">
        <w:tc>
          <w:tcPr>
            <w:tcW w:w="2830" w:type="dxa"/>
          </w:tcPr>
          <w:p w14:paraId="21B2172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d’Appui aux Parcs de l’Entente (PAPE)/Composante 2 : Interventions dans les aires protégées (PAPE/PNUD)</w:t>
            </w:r>
          </w:p>
        </w:tc>
        <w:tc>
          <w:tcPr>
            <w:tcW w:w="2694" w:type="dxa"/>
          </w:tcPr>
          <w:p w14:paraId="482E1EC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2C60D287"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19794B07" w14:textId="1968CD4D" w:rsidR="005F7798" w:rsidRPr="00C01A83" w:rsidRDefault="00B93B3F" w:rsidP="00C01A83">
            <w:pPr>
              <w:spacing w:before="0" w:after="0"/>
              <w:rPr>
                <w:rFonts w:asciiTheme="majorHAnsi" w:hAnsiTheme="majorHAnsi" w:cstheme="majorHAnsi"/>
                <w:sz w:val="22"/>
                <w:szCs w:val="22"/>
              </w:rPr>
            </w:pPr>
            <w:hyperlink r:id="rId49" w:history="1">
              <w:r w:rsidRPr="0067690C">
                <w:rPr>
                  <w:rStyle w:val="Hyperlink"/>
                  <w:rFonts w:asciiTheme="majorHAnsi" w:hAnsiTheme="majorHAnsi" w:cstheme="majorHAnsi"/>
                  <w:sz w:val="22"/>
                  <w:szCs w:val="22"/>
                </w:rPr>
                <w:t>www.rsis.ramsar.org</w:t>
              </w:r>
            </w:hyperlink>
            <w:r>
              <w:rPr>
                <w:rFonts w:asciiTheme="majorHAnsi" w:hAnsiTheme="majorHAnsi" w:cstheme="majorHAnsi"/>
                <w:sz w:val="22"/>
                <w:szCs w:val="22"/>
              </w:rPr>
              <w:t xml:space="preserve"> </w:t>
            </w:r>
          </w:p>
        </w:tc>
      </w:tr>
      <w:tr w:rsidR="005F7798" w:rsidRPr="00C01A83" w14:paraId="2EFA6D47" w14:textId="77777777" w:rsidTr="00255A78">
        <w:tc>
          <w:tcPr>
            <w:tcW w:w="2830" w:type="dxa"/>
          </w:tcPr>
          <w:p w14:paraId="7EE7494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GCP/INT/157/EC « Action contre la Désertification (ACD) »</w:t>
            </w:r>
          </w:p>
        </w:tc>
        <w:tc>
          <w:tcPr>
            <w:tcW w:w="2694" w:type="dxa"/>
          </w:tcPr>
          <w:p w14:paraId="09F3A049"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6258C27F"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022A61E6" w14:textId="4B09B033" w:rsidR="005F7798" w:rsidRPr="00C01A83" w:rsidRDefault="00B93B3F" w:rsidP="00C01A83">
            <w:pPr>
              <w:spacing w:before="0" w:after="0"/>
              <w:rPr>
                <w:rFonts w:asciiTheme="majorHAnsi" w:hAnsiTheme="majorHAnsi" w:cstheme="majorHAnsi"/>
                <w:sz w:val="22"/>
                <w:szCs w:val="22"/>
              </w:rPr>
            </w:pPr>
            <w:hyperlink r:id="rId50" w:history="1">
              <w:r w:rsidRPr="0067690C">
                <w:rPr>
                  <w:rStyle w:val="Hyperlink"/>
                  <w:rFonts w:asciiTheme="majorHAnsi" w:hAnsiTheme="majorHAnsi" w:cstheme="majorHAnsi"/>
                  <w:sz w:val="22"/>
                  <w:szCs w:val="22"/>
                </w:rPr>
                <w:t>www.unccd.int</w:t>
              </w:r>
            </w:hyperlink>
          </w:p>
        </w:tc>
      </w:tr>
      <w:tr w:rsidR="005F7798" w:rsidRPr="00C01A83" w14:paraId="3D7E9E1D" w14:textId="77777777" w:rsidTr="00255A78">
        <w:tc>
          <w:tcPr>
            <w:tcW w:w="2830" w:type="dxa"/>
          </w:tcPr>
          <w:p w14:paraId="583F038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Programme de développement du pastoralisme durable du sahel (PDPDS)</w:t>
            </w:r>
          </w:p>
        </w:tc>
        <w:tc>
          <w:tcPr>
            <w:tcW w:w="2694" w:type="dxa"/>
          </w:tcPr>
          <w:p w14:paraId="04772E8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6B3FEA3F"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0E0A557F" w14:textId="2AD1D457" w:rsidR="005F7798" w:rsidRPr="00C01A83" w:rsidRDefault="00B93B3F" w:rsidP="00C01A83">
            <w:pPr>
              <w:spacing w:before="0" w:after="0"/>
              <w:rPr>
                <w:rFonts w:asciiTheme="majorHAnsi" w:hAnsiTheme="majorHAnsi" w:cstheme="majorHAnsi"/>
                <w:sz w:val="22"/>
                <w:szCs w:val="22"/>
              </w:rPr>
            </w:pPr>
            <w:hyperlink r:id="rId51" w:history="1">
              <w:r w:rsidRPr="0067690C">
                <w:rPr>
                  <w:rStyle w:val="Hyperlink"/>
                  <w:rFonts w:asciiTheme="majorHAnsi" w:hAnsiTheme="majorHAnsi" w:cstheme="majorHAnsi"/>
                  <w:sz w:val="22"/>
                  <w:szCs w:val="22"/>
                </w:rPr>
                <w:t>www.mra.gov.bf</w:t>
              </w:r>
            </w:hyperlink>
          </w:p>
        </w:tc>
      </w:tr>
      <w:tr w:rsidR="005F7798" w:rsidRPr="00C01A83" w14:paraId="3E49787B" w14:textId="77777777" w:rsidTr="00255A78">
        <w:tc>
          <w:tcPr>
            <w:tcW w:w="2830" w:type="dxa"/>
          </w:tcPr>
          <w:p w14:paraId="3D84821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Projet de récupération et de valorisation des espaces pastoraux</w:t>
            </w:r>
          </w:p>
        </w:tc>
        <w:tc>
          <w:tcPr>
            <w:tcW w:w="2694" w:type="dxa"/>
          </w:tcPr>
          <w:p w14:paraId="1F80B2F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275E36B9"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4662940" w14:textId="2241E57F" w:rsidR="005F7798" w:rsidRPr="00C01A83" w:rsidRDefault="00B93B3F" w:rsidP="00C01A83">
            <w:pPr>
              <w:spacing w:before="0" w:after="0"/>
              <w:rPr>
                <w:rFonts w:asciiTheme="majorHAnsi" w:hAnsiTheme="majorHAnsi" w:cstheme="majorHAnsi"/>
                <w:sz w:val="22"/>
                <w:szCs w:val="22"/>
              </w:rPr>
            </w:pPr>
            <w:hyperlink r:id="rId52" w:history="1">
              <w:r w:rsidRPr="0067690C">
                <w:rPr>
                  <w:rStyle w:val="Hyperlink"/>
                  <w:rFonts w:asciiTheme="majorHAnsi" w:hAnsiTheme="majorHAnsi" w:cstheme="majorHAnsi"/>
                  <w:sz w:val="22"/>
                  <w:szCs w:val="22"/>
                </w:rPr>
                <w:t>www.luxdev.lu</w:t>
              </w:r>
            </w:hyperlink>
          </w:p>
        </w:tc>
      </w:tr>
      <w:tr w:rsidR="00B93B3F" w:rsidRPr="00C01A83" w14:paraId="5498FED8" w14:textId="77777777" w:rsidTr="008663C0">
        <w:tc>
          <w:tcPr>
            <w:tcW w:w="10060" w:type="dxa"/>
            <w:gridSpan w:val="4"/>
          </w:tcPr>
          <w:p w14:paraId="4BA6AF1E" w14:textId="26EF6418" w:rsidR="00B93B3F" w:rsidRPr="00C01A83" w:rsidRDefault="00B93B3F"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t>Energie</w:t>
            </w:r>
          </w:p>
        </w:tc>
      </w:tr>
      <w:tr w:rsidR="005F7798" w:rsidRPr="00C01A83" w14:paraId="6358164D" w14:textId="77777777" w:rsidTr="00255A78">
        <w:tc>
          <w:tcPr>
            <w:tcW w:w="2830" w:type="dxa"/>
          </w:tcPr>
          <w:p w14:paraId="0C75825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de Zagtouli</w:t>
            </w:r>
          </w:p>
        </w:tc>
        <w:tc>
          <w:tcPr>
            <w:tcW w:w="2694" w:type="dxa"/>
            <w:vMerge w:val="restart"/>
          </w:tcPr>
          <w:p w14:paraId="605C5617" w14:textId="68AB3339" w:rsidR="005F7798" w:rsidRPr="00C01A83" w:rsidRDefault="00B93B3F" w:rsidP="00B93B3F">
            <w:pPr>
              <w:spacing w:before="0" w:after="0"/>
              <w:rPr>
                <w:rFonts w:asciiTheme="majorHAnsi" w:hAnsiTheme="majorHAnsi" w:cstheme="majorHAnsi"/>
                <w:sz w:val="22"/>
                <w:szCs w:val="22"/>
              </w:rPr>
            </w:pPr>
            <w:hyperlink r:id="rId53" w:history="1">
              <w:r w:rsidRPr="0067690C">
                <w:rPr>
                  <w:rStyle w:val="Hyperlink"/>
                  <w:rFonts w:asciiTheme="majorHAnsi" w:hAnsiTheme="majorHAnsi" w:cstheme="majorHAnsi"/>
                  <w:sz w:val="22"/>
                  <w:szCs w:val="22"/>
                </w:rPr>
                <w:t>www.sonabel.bf</w:t>
              </w:r>
            </w:hyperlink>
            <w:r>
              <w:rPr>
                <w:rFonts w:asciiTheme="majorHAnsi" w:hAnsiTheme="majorHAnsi" w:cstheme="majorHAnsi"/>
                <w:sz w:val="22"/>
                <w:szCs w:val="22"/>
              </w:rPr>
              <w:t xml:space="preserve"> </w:t>
            </w:r>
          </w:p>
        </w:tc>
        <w:tc>
          <w:tcPr>
            <w:tcW w:w="2268" w:type="dxa"/>
            <w:vMerge w:val="restart"/>
          </w:tcPr>
          <w:p w14:paraId="515FA41E" w14:textId="3EF97964" w:rsidR="005F7798" w:rsidRPr="00C01A83" w:rsidRDefault="00B93B3F" w:rsidP="00B93B3F">
            <w:pPr>
              <w:spacing w:before="0" w:after="0"/>
              <w:rPr>
                <w:rFonts w:asciiTheme="majorHAnsi" w:hAnsiTheme="majorHAnsi" w:cstheme="majorHAnsi"/>
                <w:sz w:val="22"/>
                <w:szCs w:val="22"/>
              </w:rPr>
            </w:pPr>
            <w:hyperlink r:id="rId54" w:history="1">
              <w:r w:rsidRPr="0067690C">
                <w:rPr>
                  <w:rStyle w:val="Hyperlink"/>
                  <w:rFonts w:asciiTheme="majorHAnsi" w:hAnsiTheme="majorHAnsi" w:cstheme="majorHAnsi"/>
                  <w:sz w:val="22"/>
                  <w:szCs w:val="22"/>
                </w:rPr>
                <w:t>https://www.facebook.com/sonabelbf/?locale=fr_FR</w:t>
              </w:r>
            </w:hyperlink>
            <w:r>
              <w:rPr>
                <w:rFonts w:asciiTheme="majorHAnsi" w:hAnsiTheme="majorHAnsi" w:cstheme="majorHAnsi"/>
                <w:sz w:val="22"/>
                <w:szCs w:val="22"/>
              </w:rPr>
              <w:t xml:space="preserve"> </w:t>
            </w:r>
          </w:p>
        </w:tc>
        <w:tc>
          <w:tcPr>
            <w:tcW w:w="2268" w:type="dxa"/>
          </w:tcPr>
          <w:p w14:paraId="5D280516" w14:textId="77777777" w:rsidR="005F7798" w:rsidRPr="00C01A83" w:rsidRDefault="005F7798" w:rsidP="00C01A83">
            <w:pPr>
              <w:spacing w:before="0" w:after="0"/>
              <w:jc w:val="center"/>
              <w:rPr>
                <w:rFonts w:asciiTheme="majorHAnsi" w:hAnsiTheme="majorHAnsi" w:cstheme="majorHAnsi"/>
                <w:sz w:val="22"/>
                <w:szCs w:val="22"/>
              </w:rPr>
            </w:pPr>
          </w:p>
        </w:tc>
      </w:tr>
      <w:tr w:rsidR="005F7798" w:rsidRPr="00C01A83" w14:paraId="109BA8E8" w14:textId="77777777" w:rsidTr="00255A78">
        <w:tc>
          <w:tcPr>
            <w:tcW w:w="2830" w:type="dxa"/>
          </w:tcPr>
          <w:p w14:paraId="455C64BC"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PV de Kaya (SONABEL)</w:t>
            </w:r>
          </w:p>
        </w:tc>
        <w:tc>
          <w:tcPr>
            <w:tcW w:w="2694" w:type="dxa"/>
            <w:vMerge/>
          </w:tcPr>
          <w:p w14:paraId="04915532" w14:textId="77777777" w:rsidR="005F7798" w:rsidRPr="00C01A83" w:rsidRDefault="005F7798" w:rsidP="00C01A83">
            <w:pPr>
              <w:spacing w:before="0" w:after="0"/>
              <w:rPr>
                <w:rFonts w:asciiTheme="majorHAnsi" w:hAnsiTheme="majorHAnsi" w:cstheme="majorHAnsi"/>
                <w:sz w:val="22"/>
                <w:szCs w:val="22"/>
              </w:rPr>
            </w:pPr>
          </w:p>
        </w:tc>
        <w:tc>
          <w:tcPr>
            <w:tcW w:w="2268" w:type="dxa"/>
            <w:vMerge/>
          </w:tcPr>
          <w:p w14:paraId="567E0AEC"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3C75DC92"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3CB9BDC8" w14:textId="77777777" w:rsidTr="00255A78">
        <w:tc>
          <w:tcPr>
            <w:tcW w:w="2830" w:type="dxa"/>
          </w:tcPr>
          <w:p w14:paraId="3EAB73E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Ouaga nord-Ouest (SONABEL)</w:t>
            </w:r>
          </w:p>
        </w:tc>
        <w:tc>
          <w:tcPr>
            <w:tcW w:w="2694" w:type="dxa"/>
            <w:vMerge/>
          </w:tcPr>
          <w:p w14:paraId="528ADB95" w14:textId="77777777" w:rsidR="005F7798" w:rsidRPr="00C01A83" w:rsidRDefault="005F7798" w:rsidP="00C01A83">
            <w:pPr>
              <w:spacing w:before="0" w:after="0"/>
              <w:rPr>
                <w:rFonts w:asciiTheme="majorHAnsi" w:hAnsiTheme="majorHAnsi" w:cstheme="majorHAnsi"/>
                <w:sz w:val="22"/>
                <w:szCs w:val="22"/>
              </w:rPr>
            </w:pPr>
          </w:p>
        </w:tc>
        <w:tc>
          <w:tcPr>
            <w:tcW w:w="2268" w:type="dxa"/>
            <w:vMerge/>
          </w:tcPr>
          <w:p w14:paraId="3416BB78"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722CA5A"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7AE4B349" w14:textId="77777777" w:rsidTr="00255A78">
        <w:tc>
          <w:tcPr>
            <w:tcW w:w="2830" w:type="dxa"/>
          </w:tcPr>
          <w:p w14:paraId="3CB26864"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PV de Gaoua</w:t>
            </w:r>
          </w:p>
        </w:tc>
        <w:tc>
          <w:tcPr>
            <w:tcW w:w="2694" w:type="dxa"/>
          </w:tcPr>
          <w:p w14:paraId="235B89C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09C1CC79"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ACDF95F" w14:textId="15D0462D" w:rsidR="005F7798" w:rsidRPr="00C01A83" w:rsidRDefault="00B93B3F" w:rsidP="00C01A83">
            <w:pPr>
              <w:spacing w:before="0" w:after="0"/>
              <w:rPr>
                <w:rFonts w:asciiTheme="majorHAnsi" w:hAnsiTheme="majorHAnsi" w:cstheme="majorHAnsi"/>
                <w:sz w:val="22"/>
                <w:szCs w:val="22"/>
              </w:rPr>
            </w:pPr>
            <w:hyperlink r:id="rId55" w:history="1">
              <w:r w:rsidRPr="0067690C">
                <w:rPr>
                  <w:rStyle w:val="Hyperlink"/>
                  <w:rFonts w:asciiTheme="majorHAnsi" w:hAnsiTheme="majorHAnsi" w:cstheme="majorHAnsi"/>
                  <w:sz w:val="22"/>
                  <w:szCs w:val="22"/>
                </w:rPr>
                <w:t>www.ias-ch.org</w:t>
              </w:r>
            </w:hyperlink>
            <w:r>
              <w:rPr>
                <w:rFonts w:asciiTheme="majorHAnsi" w:hAnsiTheme="majorHAnsi" w:cstheme="majorHAnsi"/>
                <w:sz w:val="22"/>
                <w:szCs w:val="22"/>
              </w:rPr>
              <w:t xml:space="preserve"> </w:t>
            </w:r>
          </w:p>
        </w:tc>
      </w:tr>
      <w:tr w:rsidR="005F7798" w:rsidRPr="00C01A83" w14:paraId="4AA8ACA9" w14:textId="77777777" w:rsidTr="00255A78">
        <w:tc>
          <w:tcPr>
            <w:tcW w:w="2830" w:type="dxa"/>
          </w:tcPr>
          <w:p w14:paraId="32BEE87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PV de Diapaga</w:t>
            </w:r>
          </w:p>
        </w:tc>
        <w:tc>
          <w:tcPr>
            <w:tcW w:w="2694" w:type="dxa"/>
          </w:tcPr>
          <w:p w14:paraId="60E7E05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3A96204E"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C621ABE" w14:textId="06A0F88B" w:rsidR="005F7798" w:rsidRPr="00C01A83" w:rsidRDefault="00B93B3F" w:rsidP="00C01A83">
            <w:pPr>
              <w:spacing w:before="0" w:after="0"/>
              <w:rPr>
                <w:rFonts w:asciiTheme="majorHAnsi" w:hAnsiTheme="majorHAnsi" w:cstheme="majorHAnsi"/>
                <w:sz w:val="22"/>
                <w:szCs w:val="22"/>
              </w:rPr>
            </w:pPr>
            <w:hyperlink r:id="rId56" w:history="1">
              <w:r w:rsidRPr="0067690C">
                <w:rPr>
                  <w:rStyle w:val="Hyperlink"/>
                  <w:rFonts w:asciiTheme="majorHAnsi" w:hAnsiTheme="majorHAnsi" w:cstheme="majorHAnsi"/>
                  <w:sz w:val="22"/>
                  <w:szCs w:val="22"/>
                </w:rPr>
                <w:t>www.gopa-intec.de</w:t>
              </w:r>
            </w:hyperlink>
            <w:r>
              <w:rPr>
                <w:rFonts w:asciiTheme="majorHAnsi" w:hAnsiTheme="majorHAnsi" w:cstheme="majorHAnsi"/>
                <w:sz w:val="22"/>
                <w:szCs w:val="22"/>
              </w:rPr>
              <w:t xml:space="preserve"> </w:t>
            </w:r>
          </w:p>
        </w:tc>
      </w:tr>
      <w:tr w:rsidR="005F7798" w:rsidRPr="00C01A83" w14:paraId="7E5C16D2" w14:textId="77777777" w:rsidTr="00255A78">
        <w:tc>
          <w:tcPr>
            <w:tcW w:w="2830" w:type="dxa"/>
          </w:tcPr>
          <w:p w14:paraId="43F4ADB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de Kodeni</w:t>
            </w:r>
          </w:p>
        </w:tc>
        <w:tc>
          <w:tcPr>
            <w:tcW w:w="2694" w:type="dxa"/>
          </w:tcPr>
          <w:p w14:paraId="1CB9ACB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1A238A6D"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08235F0" w14:textId="69C69486" w:rsidR="005F7798" w:rsidRPr="00C01A83" w:rsidRDefault="00B93B3F" w:rsidP="00C01A83">
            <w:pPr>
              <w:spacing w:before="0" w:after="0"/>
              <w:rPr>
                <w:rFonts w:asciiTheme="majorHAnsi" w:hAnsiTheme="majorHAnsi" w:cstheme="majorHAnsi"/>
                <w:sz w:val="22"/>
                <w:szCs w:val="22"/>
              </w:rPr>
            </w:pPr>
            <w:hyperlink r:id="rId57" w:history="1">
              <w:r w:rsidRPr="0067690C">
                <w:rPr>
                  <w:rStyle w:val="Hyperlink"/>
                  <w:rFonts w:asciiTheme="majorHAnsi" w:hAnsiTheme="majorHAnsi" w:cstheme="majorHAnsi"/>
                  <w:sz w:val="22"/>
                  <w:szCs w:val="22"/>
                </w:rPr>
                <w:t>www.energie-mines.gov.bf</w:t>
              </w:r>
            </w:hyperlink>
            <w:r>
              <w:rPr>
                <w:rFonts w:asciiTheme="majorHAnsi" w:hAnsiTheme="majorHAnsi" w:cstheme="majorHAnsi"/>
                <w:sz w:val="22"/>
                <w:szCs w:val="22"/>
              </w:rPr>
              <w:t xml:space="preserve"> </w:t>
            </w:r>
          </w:p>
        </w:tc>
      </w:tr>
      <w:tr w:rsidR="005F7798" w:rsidRPr="00C01A83" w14:paraId="184591E0" w14:textId="77777777" w:rsidTr="00255A78">
        <w:tc>
          <w:tcPr>
            <w:tcW w:w="2830" w:type="dxa"/>
          </w:tcPr>
          <w:p w14:paraId="2DE45FF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de kalzi</w:t>
            </w:r>
          </w:p>
        </w:tc>
        <w:tc>
          <w:tcPr>
            <w:tcW w:w="2694" w:type="dxa"/>
          </w:tcPr>
          <w:p w14:paraId="2D41588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3EEDDA75"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5E282CF" w14:textId="1601DD17" w:rsidR="005F7798" w:rsidRPr="00C01A83" w:rsidRDefault="00B93B3F" w:rsidP="00C01A83">
            <w:pPr>
              <w:spacing w:before="0" w:after="0"/>
              <w:rPr>
                <w:rFonts w:asciiTheme="majorHAnsi" w:hAnsiTheme="majorHAnsi" w:cstheme="majorHAnsi"/>
                <w:sz w:val="22"/>
                <w:szCs w:val="22"/>
              </w:rPr>
            </w:pPr>
            <w:hyperlink r:id="rId58" w:history="1">
              <w:r w:rsidRPr="0067690C">
                <w:rPr>
                  <w:rStyle w:val="Hyperlink"/>
                  <w:rFonts w:asciiTheme="majorHAnsi" w:hAnsiTheme="majorHAnsi" w:cstheme="majorHAnsi"/>
                  <w:sz w:val="22"/>
                  <w:szCs w:val="22"/>
                </w:rPr>
                <w:t>www.energie-mines.gov.bf</w:t>
              </w:r>
            </w:hyperlink>
            <w:r>
              <w:rPr>
                <w:rFonts w:asciiTheme="majorHAnsi" w:hAnsiTheme="majorHAnsi" w:cstheme="majorHAnsi"/>
                <w:sz w:val="22"/>
                <w:szCs w:val="22"/>
              </w:rPr>
              <w:t xml:space="preserve"> </w:t>
            </w:r>
          </w:p>
          <w:p w14:paraId="1DC123E8" w14:textId="77777777" w:rsidR="005F7798" w:rsidRPr="00C01A83" w:rsidRDefault="005F7798" w:rsidP="00C01A83">
            <w:pPr>
              <w:spacing w:before="0" w:after="0"/>
              <w:rPr>
                <w:rFonts w:asciiTheme="majorHAnsi" w:hAnsiTheme="majorHAnsi" w:cstheme="majorHAnsi"/>
                <w:sz w:val="22"/>
                <w:szCs w:val="22"/>
              </w:rPr>
            </w:pPr>
          </w:p>
          <w:p w14:paraId="158B338E" w14:textId="1D42026E" w:rsidR="005F7798" w:rsidRPr="00C01A83" w:rsidRDefault="00B93B3F" w:rsidP="00C01A83">
            <w:pPr>
              <w:spacing w:before="0" w:after="0"/>
              <w:rPr>
                <w:rFonts w:asciiTheme="majorHAnsi" w:hAnsiTheme="majorHAnsi" w:cstheme="majorHAnsi"/>
                <w:sz w:val="22"/>
                <w:szCs w:val="22"/>
              </w:rPr>
            </w:pPr>
            <w:hyperlink r:id="rId59" w:history="1">
              <w:r w:rsidRPr="0067690C">
                <w:rPr>
                  <w:rStyle w:val="Hyperlink"/>
                  <w:rFonts w:asciiTheme="majorHAnsi" w:hAnsiTheme="majorHAnsi" w:cstheme="majorHAnsi"/>
                  <w:sz w:val="22"/>
                  <w:szCs w:val="22"/>
                </w:rPr>
                <w:t>www.arse.bf</w:t>
              </w:r>
            </w:hyperlink>
            <w:r>
              <w:rPr>
                <w:rFonts w:asciiTheme="majorHAnsi" w:hAnsiTheme="majorHAnsi" w:cstheme="majorHAnsi"/>
                <w:sz w:val="22"/>
                <w:szCs w:val="22"/>
              </w:rPr>
              <w:t xml:space="preserve"> </w:t>
            </w:r>
          </w:p>
        </w:tc>
      </w:tr>
      <w:tr w:rsidR="005F7798" w:rsidRPr="00C01A83" w14:paraId="046522F3" w14:textId="77777777" w:rsidTr="00255A78">
        <w:tc>
          <w:tcPr>
            <w:tcW w:w="2830" w:type="dxa"/>
          </w:tcPr>
          <w:p w14:paraId="3FF9F63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Barrage Samendeni</w:t>
            </w:r>
          </w:p>
        </w:tc>
        <w:tc>
          <w:tcPr>
            <w:tcW w:w="2694" w:type="dxa"/>
          </w:tcPr>
          <w:p w14:paraId="7366C25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483B60B2"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8F970B2" w14:textId="0F87F47E" w:rsidR="005F7798" w:rsidRPr="00C01A83" w:rsidRDefault="00B93B3F" w:rsidP="00C01A83">
            <w:pPr>
              <w:spacing w:before="0" w:after="0"/>
              <w:rPr>
                <w:rFonts w:asciiTheme="majorHAnsi" w:hAnsiTheme="majorHAnsi" w:cstheme="majorHAnsi"/>
                <w:sz w:val="22"/>
                <w:szCs w:val="22"/>
              </w:rPr>
            </w:pPr>
            <w:hyperlink r:id="rId60" w:history="1">
              <w:r w:rsidRPr="0067690C">
                <w:rPr>
                  <w:rStyle w:val="Hyperlink"/>
                  <w:rFonts w:asciiTheme="majorHAnsi" w:hAnsiTheme="majorHAnsi" w:cstheme="majorHAnsi"/>
                  <w:sz w:val="22"/>
                  <w:szCs w:val="22"/>
                </w:rPr>
                <w:t>www.gouvernement.gov.bf</w:t>
              </w:r>
            </w:hyperlink>
          </w:p>
        </w:tc>
      </w:tr>
      <w:tr w:rsidR="005F7798" w:rsidRPr="00C01A83" w14:paraId="3F81EFDA" w14:textId="77777777" w:rsidTr="00255A78">
        <w:tc>
          <w:tcPr>
            <w:tcW w:w="2830" w:type="dxa"/>
          </w:tcPr>
          <w:p w14:paraId="36FA864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Barrage Bagré aval</w:t>
            </w:r>
          </w:p>
        </w:tc>
        <w:tc>
          <w:tcPr>
            <w:tcW w:w="2694" w:type="dxa"/>
          </w:tcPr>
          <w:p w14:paraId="43FE9FB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1A414F33"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568821B5" w14:textId="5BFEEEBE" w:rsidR="005F7798" w:rsidRPr="00C01A83" w:rsidRDefault="00B93B3F" w:rsidP="00C01A83">
            <w:pPr>
              <w:spacing w:before="0" w:after="0"/>
              <w:rPr>
                <w:rFonts w:asciiTheme="majorHAnsi" w:hAnsiTheme="majorHAnsi" w:cstheme="majorHAnsi"/>
                <w:sz w:val="22"/>
                <w:szCs w:val="22"/>
              </w:rPr>
            </w:pPr>
            <w:hyperlink r:id="rId61" w:history="1">
              <w:r w:rsidRPr="0067690C">
                <w:rPr>
                  <w:rStyle w:val="Hyperlink"/>
                  <w:rFonts w:asciiTheme="majorHAnsi" w:hAnsiTheme="majorHAnsi" w:cstheme="majorHAnsi"/>
                  <w:sz w:val="22"/>
                  <w:szCs w:val="22"/>
                </w:rPr>
                <w:t>www.eaunakanbe.bf</w:t>
              </w:r>
            </w:hyperlink>
            <w:r>
              <w:rPr>
                <w:rFonts w:asciiTheme="majorHAnsi" w:hAnsiTheme="majorHAnsi" w:cstheme="majorHAnsi"/>
                <w:sz w:val="22"/>
                <w:szCs w:val="22"/>
              </w:rPr>
              <w:t xml:space="preserve"> </w:t>
            </w:r>
          </w:p>
        </w:tc>
      </w:tr>
      <w:tr w:rsidR="005F7798" w:rsidRPr="00C01A83" w14:paraId="71D05C29" w14:textId="77777777" w:rsidTr="00255A78">
        <w:tc>
          <w:tcPr>
            <w:tcW w:w="2830" w:type="dxa"/>
          </w:tcPr>
          <w:p w14:paraId="76DB428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Barrage Oeussa aval</w:t>
            </w:r>
          </w:p>
        </w:tc>
        <w:tc>
          <w:tcPr>
            <w:tcW w:w="2694" w:type="dxa"/>
          </w:tcPr>
          <w:p w14:paraId="5494280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52D19A65"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E1CF174" w14:textId="23951A1E" w:rsidR="005F7798" w:rsidRPr="00C01A83" w:rsidRDefault="00B93B3F" w:rsidP="00C01A83">
            <w:pPr>
              <w:spacing w:before="0" w:after="0"/>
              <w:rPr>
                <w:rFonts w:asciiTheme="majorHAnsi" w:hAnsiTheme="majorHAnsi" w:cstheme="majorHAnsi"/>
                <w:sz w:val="22"/>
                <w:szCs w:val="22"/>
              </w:rPr>
            </w:pPr>
            <w:hyperlink r:id="rId62" w:history="1">
              <w:r w:rsidRPr="0067690C">
                <w:rPr>
                  <w:rStyle w:val="Hyperlink"/>
                  <w:rFonts w:asciiTheme="majorHAnsi" w:hAnsiTheme="majorHAnsi" w:cstheme="majorHAnsi"/>
                  <w:sz w:val="22"/>
                  <w:szCs w:val="22"/>
                </w:rPr>
                <w:t>www.primature.gov.bf</w:t>
              </w:r>
            </w:hyperlink>
            <w:r>
              <w:rPr>
                <w:rFonts w:asciiTheme="majorHAnsi" w:hAnsiTheme="majorHAnsi" w:cstheme="majorHAnsi"/>
                <w:sz w:val="22"/>
                <w:szCs w:val="22"/>
              </w:rPr>
              <w:t xml:space="preserve"> </w:t>
            </w:r>
          </w:p>
          <w:p w14:paraId="4767C409" w14:textId="77777777" w:rsidR="005F7798" w:rsidRPr="00C01A83" w:rsidRDefault="005F7798" w:rsidP="00C01A83">
            <w:pPr>
              <w:spacing w:before="0" w:after="0"/>
              <w:rPr>
                <w:rFonts w:asciiTheme="majorHAnsi" w:hAnsiTheme="majorHAnsi" w:cstheme="majorHAnsi"/>
                <w:sz w:val="22"/>
                <w:szCs w:val="22"/>
              </w:rPr>
            </w:pPr>
          </w:p>
          <w:p w14:paraId="72D85F63" w14:textId="425655A6" w:rsidR="005F7798" w:rsidRPr="00C01A83" w:rsidRDefault="00B93B3F" w:rsidP="00C01A83">
            <w:pPr>
              <w:spacing w:before="0" w:after="0"/>
              <w:rPr>
                <w:rFonts w:asciiTheme="majorHAnsi" w:hAnsiTheme="majorHAnsi" w:cstheme="majorHAnsi"/>
                <w:sz w:val="22"/>
                <w:szCs w:val="22"/>
              </w:rPr>
            </w:pPr>
            <w:hyperlink r:id="rId63" w:history="1">
              <w:r w:rsidRPr="0067690C">
                <w:rPr>
                  <w:rStyle w:val="Hyperlink"/>
                  <w:rFonts w:asciiTheme="majorHAnsi" w:hAnsiTheme="majorHAnsi" w:cstheme="majorHAnsi"/>
                  <w:sz w:val="22"/>
                  <w:szCs w:val="22"/>
                </w:rPr>
                <w:t>https://www.facebook.com/mairieouessa/posts/le-barrage-de-ouessa-aura-une-hauteur-de-20-m-une-longueur-totale-de-2185-m-et-u/736293489715069/</w:t>
              </w:r>
            </w:hyperlink>
            <w:r>
              <w:rPr>
                <w:rFonts w:asciiTheme="majorHAnsi" w:hAnsiTheme="majorHAnsi" w:cstheme="majorHAnsi"/>
                <w:sz w:val="22"/>
                <w:szCs w:val="22"/>
              </w:rPr>
              <w:t xml:space="preserve"> </w:t>
            </w:r>
          </w:p>
        </w:tc>
      </w:tr>
      <w:tr w:rsidR="005F7798" w:rsidRPr="00C01A83" w14:paraId="1CDBB1A5" w14:textId="77777777" w:rsidTr="00255A78">
        <w:tc>
          <w:tcPr>
            <w:tcW w:w="2830" w:type="dxa"/>
          </w:tcPr>
          <w:p w14:paraId="616C933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Barrages (Bontioli, Folonzo, Gongouro)</w:t>
            </w:r>
          </w:p>
        </w:tc>
        <w:tc>
          <w:tcPr>
            <w:tcW w:w="2694" w:type="dxa"/>
          </w:tcPr>
          <w:p w14:paraId="1D57BA3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498F6350"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1CE1C8A9"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5A8528DD" w14:textId="77777777" w:rsidTr="00255A78">
        <w:tc>
          <w:tcPr>
            <w:tcW w:w="2830" w:type="dxa"/>
          </w:tcPr>
          <w:p w14:paraId="333ACDE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Solaire photovoltaïque (FDE)</w:t>
            </w:r>
          </w:p>
        </w:tc>
        <w:tc>
          <w:tcPr>
            <w:tcW w:w="2694" w:type="dxa"/>
          </w:tcPr>
          <w:p w14:paraId="71F9CAE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16EA7576"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3BA8EC7C" w14:textId="30FDE00B" w:rsidR="005F7798" w:rsidRPr="00C01A83" w:rsidRDefault="00626008" w:rsidP="00C01A83">
            <w:pPr>
              <w:spacing w:before="0" w:after="0"/>
              <w:rPr>
                <w:rFonts w:asciiTheme="majorHAnsi" w:hAnsiTheme="majorHAnsi" w:cstheme="majorHAnsi"/>
                <w:sz w:val="22"/>
                <w:szCs w:val="22"/>
              </w:rPr>
            </w:pPr>
            <w:hyperlink r:id="rId64" w:history="1">
              <w:r w:rsidRPr="0067690C">
                <w:rPr>
                  <w:rStyle w:val="Hyperlink"/>
                  <w:rFonts w:asciiTheme="majorHAnsi" w:hAnsiTheme="majorHAnsi" w:cstheme="majorHAnsi"/>
                  <w:sz w:val="22"/>
                  <w:szCs w:val="22"/>
                </w:rPr>
                <w:t>www.energie-mines.gov.bf</w:t>
              </w:r>
            </w:hyperlink>
          </w:p>
        </w:tc>
      </w:tr>
      <w:tr w:rsidR="005F7798" w:rsidRPr="00C01A83" w14:paraId="1CA44EB0" w14:textId="77777777" w:rsidTr="00255A78">
        <w:tc>
          <w:tcPr>
            <w:tcW w:w="2830" w:type="dxa"/>
          </w:tcPr>
          <w:p w14:paraId="417D7BA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de Ziga SONABEL</w:t>
            </w:r>
          </w:p>
        </w:tc>
        <w:tc>
          <w:tcPr>
            <w:tcW w:w="2694" w:type="dxa"/>
          </w:tcPr>
          <w:p w14:paraId="05FCA50F" w14:textId="3A270DF5" w:rsidR="005F7798" w:rsidRPr="00C01A83" w:rsidRDefault="00D5693A" w:rsidP="00C01A83">
            <w:pPr>
              <w:spacing w:before="0" w:after="0"/>
              <w:rPr>
                <w:rFonts w:asciiTheme="majorHAnsi" w:hAnsiTheme="majorHAnsi" w:cstheme="majorHAnsi"/>
                <w:sz w:val="22"/>
                <w:szCs w:val="22"/>
              </w:rPr>
            </w:pPr>
            <w:hyperlink r:id="rId65" w:history="1">
              <w:r w:rsidRPr="0067690C">
                <w:rPr>
                  <w:rStyle w:val="Hyperlink"/>
                  <w:rFonts w:asciiTheme="majorHAnsi" w:hAnsiTheme="majorHAnsi" w:cstheme="majorHAnsi"/>
                  <w:sz w:val="22"/>
                  <w:szCs w:val="22"/>
                </w:rPr>
                <w:t>www.sonabel.bf</w:t>
              </w:r>
            </w:hyperlink>
          </w:p>
        </w:tc>
        <w:tc>
          <w:tcPr>
            <w:tcW w:w="2268" w:type="dxa"/>
          </w:tcPr>
          <w:p w14:paraId="4854F48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Facebook sonabelbf</w:t>
            </w:r>
          </w:p>
        </w:tc>
        <w:tc>
          <w:tcPr>
            <w:tcW w:w="2268" w:type="dxa"/>
          </w:tcPr>
          <w:p w14:paraId="7E36F00E"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04F5CF26" w14:textId="77777777" w:rsidTr="00255A78">
        <w:tc>
          <w:tcPr>
            <w:tcW w:w="2830" w:type="dxa"/>
          </w:tcPr>
          <w:p w14:paraId="666B645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de Ziga ONEA</w:t>
            </w:r>
          </w:p>
        </w:tc>
        <w:tc>
          <w:tcPr>
            <w:tcW w:w="2694" w:type="dxa"/>
          </w:tcPr>
          <w:p w14:paraId="40F461F9" w14:textId="64A12BDA" w:rsidR="005F7798" w:rsidRPr="00C01A83" w:rsidRDefault="00D5693A" w:rsidP="00C01A83">
            <w:pPr>
              <w:spacing w:before="0" w:after="0"/>
              <w:rPr>
                <w:rFonts w:asciiTheme="majorHAnsi" w:hAnsiTheme="majorHAnsi" w:cstheme="majorHAnsi"/>
                <w:sz w:val="22"/>
                <w:szCs w:val="22"/>
              </w:rPr>
            </w:pPr>
            <w:hyperlink r:id="rId66" w:history="1">
              <w:r w:rsidRPr="0067690C">
                <w:rPr>
                  <w:rStyle w:val="Hyperlink"/>
                  <w:rFonts w:asciiTheme="majorHAnsi" w:hAnsiTheme="majorHAnsi" w:cstheme="majorHAnsi"/>
                  <w:sz w:val="22"/>
                  <w:szCs w:val="22"/>
                </w:rPr>
                <w:t>www.oneabf.com</w:t>
              </w:r>
            </w:hyperlink>
          </w:p>
        </w:tc>
        <w:tc>
          <w:tcPr>
            <w:tcW w:w="2268" w:type="dxa"/>
          </w:tcPr>
          <w:p w14:paraId="7A5F728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facebook oneabf</w:t>
            </w:r>
          </w:p>
        </w:tc>
        <w:tc>
          <w:tcPr>
            <w:tcW w:w="2268" w:type="dxa"/>
          </w:tcPr>
          <w:p w14:paraId="3AB9CCE2"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21D36D1C" w14:textId="77777777" w:rsidTr="00255A78">
        <w:tc>
          <w:tcPr>
            <w:tcW w:w="2830" w:type="dxa"/>
          </w:tcPr>
          <w:p w14:paraId="65189E7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Essakane</w:t>
            </w:r>
          </w:p>
        </w:tc>
        <w:tc>
          <w:tcPr>
            <w:tcW w:w="2694" w:type="dxa"/>
          </w:tcPr>
          <w:p w14:paraId="7C85691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www.iamgoldessakane.com</w:t>
            </w:r>
          </w:p>
        </w:tc>
        <w:tc>
          <w:tcPr>
            <w:tcW w:w="2268" w:type="dxa"/>
          </w:tcPr>
          <w:p w14:paraId="251D9A5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facebook iamgoldessakanesa</w:t>
            </w:r>
          </w:p>
        </w:tc>
        <w:tc>
          <w:tcPr>
            <w:tcW w:w="2268" w:type="dxa"/>
          </w:tcPr>
          <w:p w14:paraId="7BB675D5"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1C2B49E7" w14:textId="77777777" w:rsidTr="00255A78">
        <w:tc>
          <w:tcPr>
            <w:tcW w:w="2830" w:type="dxa"/>
          </w:tcPr>
          <w:p w14:paraId="470D810C"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lastRenderedPageBreak/>
              <w:t>Centrales solaires de Koudougou</w:t>
            </w:r>
          </w:p>
        </w:tc>
        <w:tc>
          <w:tcPr>
            <w:tcW w:w="2694" w:type="dxa"/>
          </w:tcPr>
          <w:p w14:paraId="6C1C73D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1A94C7B7"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58BE6B68" w14:textId="29F4EAEA" w:rsidR="005F7798" w:rsidRPr="00C01A83" w:rsidRDefault="00626008" w:rsidP="00C01A83">
            <w:pPr>
              <w:spacing w:before="0" w:after="0"/>
              <w:rPr>
                <w:rFonts w:asciiTheme="majorHAnsi" w:hAnsiTheme="majorHAnsi" w:cstheme="majorHAnsi"/>
                <w:sz w:val="22"/>
                <w:szCs w:val="22"/>
              </w:rPr>
            </w:pPr>
            <w:hyperlink r:id="rId67" w:history="1">
              <w:r w:rsidRPr="0067690C">
                <w:rPr>
                  <w:rStyle w:val="Hyperlink"/>
                  <w:rFonts w:asciiTheme="majorHAnsi" w:hAnsiTheme="majorHAnsi" w:cstheme="majorHAnsi"/>
                  <w:sz w:val="22"/>
                  <w:szCs w:val="22"/>
                </w:rPr>
                <w:t>www.sonabel.bf</w:t>
              </w:r>
            </w:hyperlink>
            <w:r>
              <w:rPr>
                <w:rFonts w:asciiTheme="majorHAnsi" w:hAnsiTheme="majorHAnsi" w:cstheme="majorHAnsi"/>
                <w:sz w:val="22"/>
                <w:szCs w:val="22"/>
              </w:rPr>
              <w:t xml:space="preserve"> </w:t>
            </w:r>
          </w:p>
        </w:tc>
      </w:tr>
      <w:tr w:rsidR="005F7798" w:rsidRPr="00C01A83" w14:paraId="3D180B19" w14:textId="77777777" w:rsidTr="00255A78">
        <w:tc>
          <w:tcPr>
            <w:tcW w:w="2830" w:type="dxa"/>
          </w:tcPr>
          <w:p w14:paraId="43BEE39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de Dori</w:t>
            </w:r>
          </w:p>
        </w:tc>
        <w:tc>
          <w:tcPr>
            <w:tcW w:w="2694" w:type="dxa"/>
          </w:tcPr>
          <w:p w14:paraId="0D2D9B9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Centrales solaires de Koudougou</w:t>
            </w:r>
          </w:p>
        </w:tc>
        <w:tc>
          <w:tcPr>
            <w:tcW w:w="2268" w:type="dxa"/>
          </w:tcPr>
          <w:p w14:paraId="29B73FEF"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761C7742" w14:textId="6CA74B76" w:rsidR="005F7798" w:rsidRPr="00C01A83" w:rsidRDefault="00626008" w:rsidP="00C01A83">
            <w:pPr>
              <w:spacing w:before="0" w:after="0"/>
              <w:rPr>
                <w:rFonts w:asciiTheme="majorHAnsi" w:hAnsiTheme="majorHAnsi" w:cstheme="majorHAnsi"/>
                <w:sz w:val="22"/>
                <w:szCs w:val="22"/>
              </w:rPr>
            </w:pPr>
            <w:hyperlink r:id="rId68" w:history="1">
              <w:r w:rsidRPr="0067690C">
                <w:rPr>
                  <w:rStyle w:val="Hyperlink"/>
                  <w:rFonts w:asciiTheme="majorHAnsi" w:hAnsiTheme="majorHAnsi" w:cstheme="majorHAnsi"/>
                  <w:sz w:val="22"/>
                  <w:szCs w:val="22"/>
                </w:rPr>
                <w:t>www.sonabel.bf</w:t>
              </w:r>
            </w:hyperlink>
            <w:r>
              <w:rPr>
                <w:rFonts w:asciiTheme="majorHAnsi" w:hAnsiTheme="majorHAnsi" w:cstheme="majorHAnsi"/>
                <w:sz w:val="22"/>
                <w:szCs w:val="22"/>
              </w:rPr>
              <w:t xml:space="preserve"> </w:t>
            </w:r>
          </w:p>
        </w:tc>
      </w:tr>
      <w:tr w:rsidR="005F7798" w:rsidRPr="00C01A83" w14:paraId="3E6D6709" w14:textId="77777777" w:rsidTr="00255A78">
        <w:tc>
          <w:tcPr>
            <w:tcW w:w="2830" w:type="dxa"/>
          </w:tcPr>
          <w:p w14:paraId="5E6E9C1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de Matroukou</w:t>
            </w:r>
          </w:p>
        </w:tc>
        <w:tc>
          <w:tcPr>
            <w:tcW w:w="2694" w:type="dxa"/>
          </w:tcPr>
          <w:p w14:paraId="5468032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354E3B0C"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153C1E91" w14:textId="1DE8C128" w:rsidR="005F7798" w:rsidRPr="00C01A83" w:rsidRDefault="00626008" w:rsidP="00C01A83">
            <w:pPr>
              <w:spacing w:before="0" w:after="0"/>
              <w:rPr>
                <w:rFonts w:asciiTheme="majorHAnsi" w:hAnsiTheme="majorHAnsi" w:cstheme="majorHAnsi"/>
                <w:sz w:val="22"/>
                <w:szCs w:val="22"/>
              </w:rPr>
            </w:pPr>
            <w:hyperlink r:id="rId69" w:history="1">
              <w:r w:rsidRPr="0067690C">
                <w:rPr>
                  <w:rStyle w:val="Hyperlink"/>
                  <w:rFonts w:asciiTheme="majorHAnsi" w:hAnsiTheme="majorHAnsi" w:cstheme="majorHAnsi"/>
                  <w:sz w:val="22"/>
                  <w:szCs w:val="22"/>
                </w:rPr>
                <w:t>www.mrv-burkina.bf</w:t>
              </w:r>
            </w:hyperlink>
            <w:r>
              <w:rPr>
                <w:rFonts w:asciiTheme="majorHAnsi" w:hAnsiTheme="majorHAnsi" w:cstheme="majorHAnsi"/>
                <w:sz w:val="22"/>
                <w:szCs w:val="22"/>
              </w:rPr>
              <w:t xml:space="preserve"> </w:t>
            </w:r>
          </w:p>
        </w:tc>
      </w:tr>
      <w:tr w:rsidR="005F7798" w:rsidRPr="00C01A83" w14:paraId="508B5D88" w14:textId="77777777" w:rsidTr="00255A78">
        <w:tc>
          <w:tcPr>
            <w:tcW w:w="2830" w:type="dxa"/>
          </w:tcPr>
          <w:p w14:paraId="06168D4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Centrale solaire Ambassade USA</w:t>
            </w:r>
          </w:p>
        </w:tc>
        <w:tc>
          <w:tcPr>
            <w:tcW w:w="2694" w:type="dxa"/>
          </w:tcPr>
          <w:p w14:paraId="2A35A6F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67524B75" w14:textId="77777777" w:rsidR="005F7798" w:rsidRPr="00C01A83" w:rsidRDefault="005F7798" w:rsidP="00C01A83">
            <w:pPr>
              <w:spacing w:before="0" w:after="0"/>
              <w:rPr>
                <w:rFonts w:asciiTheme="majorHAnsi" w:hAnsiTheme="majorHAnsi" w:cstheme="majorHAnsi"/>
                <w:sz w:val="22"/>
                <w:szCs w:val="22"/>
                <w:lang w:val="en-US"/>
              </w:rPr>
            </w:pPr>
            <w:r w:rsidRPr="00C01A83">
              <w:rPr>
                <w:rFonts w:asciiTheme="majorHAnsi" w:hAnsiTheme="majorHAnsi" w:cstheme="majorHAnsi"/>
                <w:sz w:val="22"/>
                <w:szCs w:val="22"/>
                <w:lang w:val="en-US"/>
              </w:rPr>
              <w:t>Facebook US Embassy Ouaga</w:t>
            </w:r>
          </w:p>
        </w:tc>
        <w:tc>
          <w:tcPr>
            <w:tcW w:w="2268" w:type="dxa"/>
          </w:tcPr>
          <w:p w14:paraId="5B25B486" w14:textId="78AF8EBB" w:rsidR="005F7798" w:rsidRPr="00C01A83" w:rsidRDefault="00626008" w:rsidP="00C01A83">
            <w:pPr>
              <w:spacing w:before="0" w:after="0"/>
              <w:rPr>
                <w:rFonts w:asciiTheme="majorHAnsi" w:hAnsiTheme="majorHAnsi" w:cstheme="majorHAnsi"/>
                <w:sz w:val="22"/>
                <w:szCs w:val="22"/>
                <w:lang w:val="en-US"/>
              </w:rPr>
            </w:pPr>
            <w:hyperlink r:id="rId70" w:history="1">
              <w:r w:rsidRPr="0067690C">
                <w:rPr>
                  <w:rStyle w:val="Hyperlink"/>
                  <w:rFonts w:asciiTheme="majorHAnsi" w:hAnsiTheme="majorHAnsi" w:cstheme="majorHAnsi"/>
                  <w:sz w:val="22"/>
                  <w:szCs w:val="22"/>
                  <w:lang w:val="en-US"/>
                </w:rPr>
                <w:t>www.energie.bf</w:t>
              </w:r>
            </w:hyperlink>
          </w:p>
        </w:tc>
      </w:tr>
      <w:tr w:rsidR="005F7798" w:rsidRPr="00C01A83" w14:paraId="20A19938" w14:textId="77777777" w:rsidTr="00255A78">
        <w:tc>
          <w:tcPr>
            <w:tcW w:w="2830" w:type="dxa"/>
          </w:tcPr>
          <w:p w14:paraId="0D9016F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Parc solaire régional</w:t>
            </w:r>
          </w:p>
        </w:tc>
        <w:tc>
          <w:tcPr>
            <w:tcW w:w="2694" w:type="dxa"/>
            <w:vMerge w:val="restart"/>
          </w:tcPr>
          <w:p w14:paraId="6BCE563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p w14:paraId="65CECE01"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9C1DB99" w14:textId="77777777" w:rsidR="005F7798" w:rsidRPr="00C01A83" w:rsidRDefault="005F7798" w:rsidP="00C01A83">
            <w:pPr>
              <w:spacing w:before="0" w:after="0"/>
              <w:rPr>
                <w:rFonts w:asciiTheme="majorHAnsi" w:hAnsiTheme="majorHAnsi" w:cstheme="majorHAnsi"/>
                <w:sz w:val="22"/>
                <w:szCs w:val="22"/>
              </w:rPr>
            </w:pPr>
          </w:p>
        </w:tc>
        <w:tc>
          <w:tcPr>
            <w:tcW w:w="2268" w:type="dxa"/>
            <w:vMerge w:val="restart"/>
          </w:tcPr>
          <w:p w14:paraId="2D125141" w14:textId="7F03601B" w:rsidR="005F7798" w:rsidRPr="00C01A83" w:rsidRDefault="00626008" w:rsidP="00C01A83">
            <w:pPr>
              <w:spacing w:before="0" w:after="0"/>
              <w:rPr>
                <w:rFonts w:asciiTheme="majorHAnsi" w:hAnsiTheme="majorHAnsi" w:cstheme="majorHAnsi"/>
                <w:sz w:val="22"/>
                <w:szCs w:val="22"/>
              </w:rPr>
            </w:pPr>
            <w:hyperlink r:id="rId71" w:history="1">
              <w:r w:rsidRPr="0067690C">
                <w:rPr>
                  <w:rStyle w:val="Hyperlink"/>
                  <w:rFonts w:asciiTheme="majorHAnsi" w:hAnsiTheme="majorHAnsi" w:cstheme="majorHAnsi"/>
                  <w:sz w:val="22"/>
                  <w:szCs w:val="22"/>
                </w:rPr>
                <w:t>www.energie-mines.gov.bf</w:t>
              </w:r>
            </w:hyperlink>
            <w:r>
              <w:rPr>
                <w:rFonts w:asciiTheme="majorHAnsi" w:hAnsiTheme="majorHAnsi" w:cstheme="majorHAnsi"/>
                <w:sz w:val="22"/>
                <w:szCs w:val="22"/>
              </w:rPr>
              <w:t xml:space="preserve"> </w:t>
            </w:r>
          </w:p>
          <w:p w14:paraId="32C3E7D5"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586FD05A" w14:textId="77777777" w:rsidTr="00255A78">
        <w:tc>
          <w:tcPr>
            <w:tcW w:w="2830" w:type="dxa"/>
          </w:tcPr>
          <w:p w14:paraId="727FADB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ECED/Mouhoun</w:t>
            </w:r>
          </w:p>
        </w:tc>
        <w:tc>
          <w:tcPr>
            <w:tcW w:w="2694" w:type="dxa"/>
            <w:vMerge/>
          </w:tcPr>
          <w:p w14:paraId="27384469"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34A53E98" w14:textId="77777777" w:rsidR="005F7798" w:rsidRPr="00C01A83" w:rsidRDefault="005F7798" w:rsidP="00C01A83">
            <w:pPr>
              <w:spacing w:before="0" w:after="0"/>
              <w:rPr>
                <w:rFonts w:asciiTheme="majorHAnsi" w:hAnsiTheme="majorHAnsi" w:cstheme="majorHAnsi"/>
                <w:sz w:val="22"/>
                <w:szCs w:val="22"/>
              </w:rPr>
            </w:pPr>
          </w:p>
        </w:tc>
        <w:tc>
          <w:tcPr>
            <w:tcW w:w="2268" w:type="dxa"/>
            <w:vMerge/>
          </w:tcPr>
          <w:p w14:paraId="425F2DE0"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760556C3" w14:textId="77777777" w:rsidTr="00255A78">
        <w:tc>
          <w:tcPr>
            <w:tcW w:w="2830" w:type="dxa"/>
          </w:tcPr>
          <w:p w14:paraId="5498EEB3"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Electrification de 20 localités plateforme Multifonctionnelle</w:t>
            </w:r>
          </w:p>
        </w:tc>
        <w:tc>
          <w:tcPr>
            <w:tcW w:w="2694" w:type="dxa"/>
          </w:tcPr>
          <w:p w14:paraId="0A0A3959" w14:textId="4231FDA8" w:rsidR="005F7798" w:rsidRPr="00C01A83" w:rsidRDefault="00D5693A" w:rsidP="00C01A83">
            <w:pPr>
              <w:spacing w:before="0" w:after="0"/>
              <w:rPr>
                <w:rFonts w:asciiTheme="majorHAnsi" w:hAnsiTheme="majorHAnsi" w:cstheme="majorHAnsi"/>
                <w:sz w:val="22"/>
                <w:szCs w:val="22"/>
              </w:rPr>
            </w:pPr>
            <w:hyperlink r:id="rId72" w:history="1">
              <w:r w:rsidRPr="0067690C">
                <w:rPr>
                  <w:rStyle w:val="Hyperlink"/>
                  <w:rFonts w:asciiTheme="majorHAnsi" w:hAnsiTheme="majorHAnsi" w:cstheme="majorHAnsi"/>
                  <w:sz w:val="22"/>
                  <w:szCs w:val="22"/>
                </w:rPr>
                <w:t>www.aber.bf</w:t>
              </w:r>
            </w:hyperlink>
          </w:p>
        </w:tc>
        <w:tc>
          <w:tcPr>
            <w:tcW w:w="2268" w:type="dxa"/>
          </w:tcPr>
          <w:p w14:paraId="4546C98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Facebook ABERBURKINA</w:t>
            </w:r>
          </w:p>
        </w:tc>
        <w:tc>
          <w:tcPr>
            <w:tcW w:w="2268" w:type="dxa"/>
          </w:tcPr>
          <w:p w14:paraId="47ADEA61"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5D2DB498" w14:textId="77777777" w:rsidTr="00255A78">
        <w:tc>
          <w:tcPr>
            <w:tcW w:w="2830" w:type="dxa"/>
          </w:tcPr>
          <w:p w14:paraId="45DE7AA4"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YELEEN électrification rurale</w:t>
            </w:r>
          </w:p>
        </w:tc>
        <w:tc>
          <w:tcPr>
            <w:tcW w:w="2694" w:type="dxa"/>
          </w:tcPr>
          <w:p w14:paraId="0313AC8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24CEDE23"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F2C9A71" w14:textId="1C36D360" w:rsidR="005F7798" w:rsidRPr="00C01A83" w:rsidRDefault="00626008" w:rsidP="00C01A83">
            <w:pPr>
              <w:spacing w:before="0" w:after="0"/>
              <w:rPr>
                <w:rFonts w:asciiTheme="majorHAnsi" w:hAnsiTheme="majorHAnsi" w:cstheme="majorHAnsi"/>
                <w:sz w:val="22"/>
                <w:szCs w:val="22"/>
              </w:rPr>
            </w:pPr>
            <w:hyperlink r:id="rId73" w:history="1">
              <w:r w:rsidRPr="0067690C">
                <w:rPr>
                  <w:rStyle w:val="Hyperlink"/>
                  <w:rFonts w:asciiTheme="majorHAnsi" w:hAnsiTheme="majorHAnsi" w:cstheme="majorHAnsi"/>
                  <w:sz w:val="22"/>
                  <w:szCs w:val="22"/>
                </w:rPr>
                <w:t>www.fondsvertclimat.bf</w:t>
              </w:r>
            </w:hyperlink>
          </w:p>
        </w:tc>
      </w:tr>
      <w:tr w:rsidR="005F7798" w:rsidRPr="00C01A83" w14:paraId="52C87B89" w14:textId="77777777" w:rsidTr="00255A78">
        <w:tc>
          <w:tcPr>
            <w:tcW w:w="2830" w:type="dxa"/>
          </w:tcPr>
          <w:p w14:paraId="3D76195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Projet d’Electrification Rurale Décentralisée par </w:t>
            </w:r>
          </w:p>
          <w:p w14:paraId="76B7DF1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Système solaire Décentralisé (PERD/SPV</w:t>
            </w:r>
          </w:p>
        </w:tc>
        <w:tc>
          <w:tcPr>
            <w:tcW w:w="2694" w:type="dxa"/>
          </w:tcPr>
          <w:p w14:paraId="06F5B106" w14:textId="0307040E" w:rsidR="005F7798" w:rsidRPr="00C01A83" w:rsidRDefault="00D5693A" w:rsidP="00C01A83">
            <w:pPr>
              <w:spacing w:before="0" w:after="0"/>
              <w:rPr>
                <w:rFonts w:asciiTheme="majorHAnsi" w:hAnsiTheme="majorHAnsi" w:cstheme="majorHAnsi"/>
                <w:sz w:val="22"/>
                <w:szCs w:val="22"/>
              </w:rPr>
            </w:pPr>
            <w:hyperlink r:id="rId74" w:history="1">
              <w:r w:rsidRPr="0067690C">
                <w:rPr>
                  <w:rStyle w:val="Hyperlink"/>
                  <w:rFonts w:asciiTheme="majorHAnsi" w:hAnsiTheme="majorHAnsi" w:cstheme="majorHAnsi"/>
                  <w:sz w:val="22"/>
                  <w:szCs w:val="22"/>
                </w:rPr>
                <w:t>www.aber.bf</w:t>
              </w:r>
            </w:hyperlink>
          </w:p>
        </w:tc>
        <w:tc>
          <w:tcPr>
            <w:tcW w:w="2268" w:type="dxa"/>
          </w:tcPr>
          <w:p w14:paraId="1A94F3D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Facebook ABERBURKINA</w:t>
            </w:r>
          </w:p>
        </w:tc>
        <w:tc>
          <w:tcPr>
            <w:tcW w:w="2268" w:type="dxa"/>
          </w:tcPr>
          <w:p w14:paraId="5F5B75F1"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40623D8B" w14:textId="77777777" w:rsidTr="00255A78">
        <w:tc>
          <w:tcPr>
            <w:tcW w:w="2830" w:type="dxa"/>
          </w:tcPr>
          <w:p w14:paraId="7038209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d’électrification par systèmes solaires photovoltaïques des infrastructures sanitaires et scolaires en milieu rural et de maîtrise de la demande en énergie électrique dans les centres urbains de Ouagadougou et de Bobo Dioulasso</w:t>
            </w:r>
          </w:p>
        </w:tc>
        <w:tc>
          <w:tcPr>
            <w:tcW w:w="2694" w:type="dxa"/>
          </w:tcPr>
          <w:p w14:paraId="344646CC"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0716DE26"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135509B6" w14:textId="2A5215D4" w:rsidR="005F7798" w:rsidRPr="00C01A83" w:rsidRDefault="00626008" w:rsidP="00C01A83">
            <w:pPr>
              <w:spacing w:before="0" w:after="0"/>
              <w:rPr>
                <w:rFonts w:asciiTheme="majorHAnsi" w:hAnsiTheme="majorHAnsi" w:cstheme="majorHAnsi"/>
                <w:sz w:val="22"/>
                <w:szCs w:val="22"/>
              </w:rPr>
            </w:pPr>
            <w:hyperlink r:id="rId75" w:history="1">
              <w:r w:rsidRPr="0067690C">
                <w:rPr>
                  <w:rStyle w:val="Hyperlink"/>
                  <w:rFonts w:asciiTheme="majorHAnsi" w:hAnsiTheme="majorHAnsi" w:cstheme="majorHAnsi"/>
                  <w:sz w:val="22"/>
                  <w:szCs w:val="22"/>
                </w:rPr>
                <w:t>www.irena.org</w:t>
              </w:r>
            </w:hyperlink>
            <w:r>
              <w:rPr>
                <w:rFonts w:asciiTheme="majorHAnsi" w:hAnsiTheme="majorHAnsi" w:cstheme="majorHAnsi"/>
                <w:sz w:val="22"/>
                <w:szCs w:val="22"/>
              </w:rPr>
              <w:t xml:space="preserve"> </w:t>
            </w:r>
          </w:p>
        </w:tc>
      </w:tr>
      <w:tr w:rsidR="005F7798" w:rsidRPr="00C01A83" w14:paraId="321C22EE" w14:textId="77777777" w:rsidTr="00255A78">
        <w:tc>
          <w:tcPr>
            <w:tcW w:w="2830" w:type="dxa"/>
          </w:tcPr>
          <w:p w14:paraId="13DFE0B4"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Programme d’installations solaires sur les bâtiments </w:t>
            </w:r>
          </w:p>
          <w:p w14:paraId="0EBC1FC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Publics</w:t>
            </w:r>
          </w:p>
        </w:tc>
        <w:tc>
          <w:tcPr>
            <w:tcW w:w="2694" w:type="dxa"/>
          </w:tcPr>
          <w:p w14:paraId="621AD1B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39ECC9A0"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BFFDF08" w14:textId="56995F61" w:rsidR="005F7798" w:rsidRPr="00C01A83" w:rsidRDefault="00626008" w:rsidP="00C01A83">
            <w:pPr>
              <w:spacing w:before="0" w:after="0"/>
              <w:rPr>
                <w:rFonts w:asciiTheme="majorHAnsi" w:hAnsiTheme="majorHAnsi" w:cstheme="majorHAnsi"/>
                <w:sz w:val="22"/>
                <w:szCs w:val="22"/>
              </w:rPr>
            </w:pPr>
            <w:hyperlink r:id="rId76" w:history="1">
              <w:r w:rsidRPr="0067690C">
                <w:rPr>
                  <w:rStyle w:val="Hyperlink"/>
                  <w:rFonts w:asciiTheme="majorHAnsi" w:hAnsiTheme="majorHAnsi" w:cstheme="majorHAnsi"/>
                  <w:sz w:val="22"/>
                  <w:szCs w:val="22"/>
                </w:rPr>
                <w:t>www.energie-mines.gov.bf</w:t>
              </w:r>
            </w:hyperlink>
            <w:r>
              <w:rPr>
                <w:rFonts w:asciiTheme="majorHAnsi" w:hAnsiTheme="majorHAnsi" w:cstheme="majorHAnsi"/>
                <w:sz w:val="22"/>
                <w:szCs w:val="22"/>
              </w:rPr>
              <w:t xml:space="preserve"> </w:t>
            </w:r>
          </w:p>
        </w:tc>
      </w:tr>
      <w:tr w:rsidR="005F7798" w:rsidRPr="00C01A83" w14:paraId="64421EC4" w14:textId="77777777" w:rsidTr="00255A78">
        <w:tc>
          <w:tcPr>
            <w:tcW w:w="2830" w:type="dxa"/>
          </w:tcPr>
          <w:p w14:paraId="7C74C2F3"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Construction de centrales solaires photovoltaïques dans les centres médicaux avec antenne chirurgicale (cma)</w:t>
            </w:r>
          </w:p>
        </w:tc>
        <w:tc>
          <w:tcPr>
            <w:tcW w:w="2694" w:type="dxa"/>
          </w:tcPr>
          <w:p w14:paraId="2667D0D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77C3F650"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33CD40F7" w14:textId="2B30A4A7" w:rsidR="005F7798" w:rsidRPr="00C01A83" w:rsidRDefault="00626008" w:rsidP="00C01A83">
            <w:pPr>
              <w:spacing w:before="0" w:after="0"/>
              <w:rPr>
                <w:rFonts w:asciiTheme="majorHAnsi" w:hAnsiTheme="majorHAnsi" w:cstheme="majorHAnsi"/>
                <w:sz w:val="22"/>
                <w:szCs w:val="22"/>
              </w:rPr>
            </w:pPr>
            <w:hyperlink r:id="rId77" w:history="1">
              <w:r w:rsidRPr="0067690C">
                <w:rPr>
                  <w:rStyle w:val="Hyperlink"/>
                  <w:rFonts w:asciiTheme="majorHAnsi" w:hAnsiTheme="majorHAnsi" w:cstheme="majorHAnsi"/>
                  <w:sz w:val="22"/>
                  <w:szCs w:val="22"/>
                </w:rPr>
                <w:t>www.energie.bf</w:t>
              </w:r>
            </w:hyperlink>
            <w:r>
              <w:rPr>
                <w:rFonts w:asciiTheme="majorHAnsi" w:hAnsiTheme="majorHAnsi" w:cstheme="majorHAnsi"/>
                <w:sz w:val="22"/>
                <w:szCs w:val="22"/>
              </w:rPr>
              <w:t xml:space="preserve"> </w:t>
            </w:r>
          </w:p>
        </w:tc>
      </w:tr>
      <w:tr w:rsidR="005F7798" w:rsidRPr="00C01A83" w14:paraId="6DE8BBAB" w14:textId="77777777" w:rsidTr="00255A78">
        <w:tc>
          <w:tcPr>
            <w:tcW w:w="2830" w:type="dxa"/>
          </w:tcPr>
          <w:p w14:paraId="57A339A4"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BACK UP solaire</w:t>
            </w:r>
          </w:p>
        </w:tc>
        <w:tc>
          <w:tcPr>
            <w:tcW w:w="2694" w:type="dxa"/>
          </w:tcPr>
          <w:p w14:paraId="2BE72CC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5EACE2B2"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981A6CC" w14:textId="4F4FD431" w:rsidR="005F7798" w:rsidRPr="00C01A83" w:rsidRDefault="00626008" w:rsidP="00C01A83">
            <w:pPr>
              <w:spacing w:before="0" w:after="0"/>
              <w:rPr>
                <w:rFonts w:asciiTheme="majorHAnsi" w:hAnsiTheme="majorHAnsi" w:cstheme="majorHAnsi"/>
                <w:sz w:val="22"/>
                <w:szCs w:val="22"/>
              </w:rPr>
            </w:pPr>
            <w:hyperlink r:id="rId78" w:history="1">
              <w:r w:rsidRPr="0067690C">
                <w:rPr>
                  <w:rStyle w:val="Hyperlink"/>
                  <w:rFonts w:asciiTheme="majorHAnsi" w:hAnsiTheme="majorHAnsi" w:cstheme="majorHAnsi"/>
                  <w:sz w:val="22"/>
                  <w:szCs w:val="22"/>
                </w:rPr>
                <w:t>www.aneree.bf</w:t>
              </w:r>
            </w:hyperlink>
          </w:p>
        </w:tc>
      </w:tr>
      <w:tr w:rsidR="005F7798" w:rsidRPr="00C01A83" w14:paraId="19A97430" w14:textId="77777777" w:rsidTr="00255A78">
        <w:tc>
          <w:tcPr>
            <w:tcW w:w="2830" w:type="dxa"/>
          </w:tcPr>
          <w:p w14:paraId="14748DF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Centre Régional de Formation Barefoot Collège au Burkina Faso (PCRFBB)</w:t>
            </w:r>
          </w:p>
          <w:p w14:paraId="5677773A" w14:textId="77777777" w:rsidR="005F7798" w:rsidRPr="00C01A83" w:rsidRDefault="005F7798" w:rsidP="00C01A83">
            <w:pPr>
              <w:spacing w:before="0" w:after="0"/>
              <w:rPr>
                <w:rFonts w:asciiTheme="majorHAnsi" w:hAnsiTheme="majorHAnsi" w:cstheme="majorHAnsi"/>
                <w:sz w:val="22"/>
                <w:szCs w:val="22"/>
              </w:rPr>
            </w:pPr>
          </w:p>
        </w:tc>
        <w:tc>
          <w:tcPr>
            <w:tcW w:w="2694" w:type="dxa"/>
          </w:tcPr>
          <w:p w14:paraId="4025C9E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04BEA677"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104E206" w14:textId="105E3C67" w:rsidR="005F7798" w:rsidRPr="00C01A83" w:rsidRDefault="00626008" w:rsidP="00C01A83">
            <w:pPr>
              <w:spacing w:before="0" w:after="0"/>
              <w:rPr>
                <w:rFonts w:asciiTheme="majorHAnsi" w:hAnsiTheme="majorHAnsi" w:cstheme="majorHAnsi"/>
                <w:sz w:val="22"/>
                <w:szCs w:val="22"/>
              </w:rPr>
            </w:pPr>
            <w:hyperlink r:id="rId79" w:history="1">
              <w:r w:rsidRPr="0067690C">
                <w:rPr>
                  <w:rStyle w:val="Hyperlink"/>
                  <w:rFonts w:asciiTheme="majorHAnsi" w:hAnsiTheme="majorHAnsi" w:cstheme="majorHAnsi"/>
                  <w:sz w:val="22"/>
                  <w:szCs w:val="22"/>
                </w:rPr>
                <w:t>www.environnement.gov.bf</w:t>
              </w:r>
            </w:hyperlink>
            <w:r>
              <w:rPr>
                <w:rFonts w:asciiTheme="majorHAnsi" w:hAnsiTheme="majorHAnsi" w:cstheme="majorHAnsi"/>
                <w:sz w:val="22"/>
                <w:szCs w:val="22"/>
              </w:rPr>
              <w:t xml:space="preserve"> </w:t>
            </w:r>
          </w:p>
          <w:p w14:paraId="535FBBE6" w14:textId="77777777" w:rsidR="005F7798" w:rsidRPr="00C01A83" w:rsidRDefault="005F7798" w:rsidP="00C01A83">
            <w:pPr>
              <w:spacing w:before="0" w:after="0"/>
              <w:rPr>
                <w:rFonts w:asciiTheme="majorHAnsi" w:hAnsiTheme="majorHAnsi" w:cstheme="majorHAnsi"/>
                <w:sz w:val="22"/>
                <w:szCs w:val="22"/>
              </w:rPr>
            </w:pPr>
          </w:p>
          <w:p w14:paraId="1AB8377B" w14:textId="77777777" w:rsidR="005F7798" w:rsidRPr="00C01A83" w:rsidRDefault="005F7798" w:rsidP="00C01A83">
            <w:pPr>
              <w:spacing w:before="0" w:after="0"/>
              <w:rPr>
                <w:rFonts w:asciiTheme="majorHAnsi" w:hAnsiTheme="majorHAnsi" w:cstheme="majorHAnsi"/>
                <w:sz w:val="22"/>
                <w:szCs w:val="22"/>
              </w:rPr>
            </w:pPr>
          </w:p>
          <w:p w14:paraId="283523C1" w14:textId="6F27C4D1" w:rsidR="005F7798" w:rsidRPr="00C01A83" w:rsidRDefault="00284061" w:rsidP="00C01A83">
            <w:pPr>
              <w:spacing w:before="0" w:after="0"/>
              <w:rPr>
                <w:rFonts w:asciiTheme="majorHAnsi" w:hAnsiTheme="majorHAnsi" w:cstheme="majorHAnsi"/>
                <w:sz w:val="22"/>
                <w:szCs w:val="22"/>
              </w:rPr>
            </w:pPr>
            <w:hyperlink r:id="rId80" w:history="1">
              <w:r w:rsidRPr="0067690C">
                <w:rPr>
                  <w:rStyle w:val="Hyperlink"/>
                  <w:rFonts w:asciiTheme="majorHAnsi" w:hAnsiTheme="majorHAnsi" w:cstheme="majorHAnsi"/>
                  <w:sz w:val="22"/>
                  <w:szCs w:val="22"/>
                </w:rPr>
                <w:t>https://m.facebook.com/environnement.faso/posts/1529346017255494/</w:t>
              </w:r>
            </w:hyperlink>
            <w:r>
              <w:rPr>
                <w:rFonts w:asciiTheme="majorHAnsi" w:hAnsiTheme="majorHAnsi" w:cstheme="majorHAnsi"/>
                <w:sz w:val="22"/>
                <w:szCs w:val="22"/>
              </w:rPr>
              <w:t xml:space="preserve"> </w:t>
            </w:r>
          </w:p>
        </w:tc>
      </w:tr>
      <w:tr w:rsidR="00284061" w:rsidRPr="00C01A83" w14:paraId="35F70FBB" w14:textId="77777777" w:rsidTr="001A24F9">
        <w:tc>
          <w:tcPr>
            <w:tcW w:w="10060" w:type="dxa"/>
            <w:gridSpan w:val="4"/>
          </w:tcPr>
          <w:p w14:paraId="2B56A4A5" w14:textId="23EA63FF" w:rsidR="00284061" w:rsidRPr="00C01A83" w:rsidRDefault="00284061" w:rsidP="00C01A83">
            <w:pPr>
              <w:spacing w:before="0" w:after="0"/>
              <w:jc w:val="center"/>
              <w:rPr>
                <w:rFonts w:asciiTheme="majorHAnsi" w:hAnsiTheme="majorHAnsi" w:cstheme="majorHAnsi"/>
                <w:b/>
                <w:bCs/>
                <w:sz w:val="22"/>
                <w:szCs w:val="22"/>
              </w:rPr>
            </w:pPr>
            <w:r w:rsidRPr="00C01A83">
              <w:rPr>
                <w:rFonts w:asciiTheme="majorHAnsi" w:hAnsiTheme="majorHAnsi" w:cstheme="majorHAnsi"/>
                <w:b/>
                <w:bCs/>
                <w:sz w:val="22"/>
                <w:szCs w:val="22"/>
              </w:rPr>
              <w:lastRenderedPageBreak/>
              <w:t xml:space="preserve">Transport, Météorologie, Habitat </w:t>
            </w:r>
            <w:r>
              <w:rPr>
                <w:rFonts w:asciiTheme="majorHAnsi" w:hAnsiTheme="majorHAnsi" w:cstheme="majorHAnsi"/>
                <w:b/>
                <w:bCs/>
                <w:sz w:val="22"/>
                <w:szCs w:val="22"/>
              </w:rPr>
              <w:t xml:space="preserve">et </w:t>
            </w:r>
            <w:r w:rsidRPr="00C01A83">
              <w:rPr>
                <w:rFonts w:asciiTheme="majorHAnsi" w:hAnsiTheme="majorHAnsi" w:cstheme="majorHAnsi"/>
                <w:b/>
                <w:bCs/>
                <w:sz w:val="22"/>
                <w:szCs w:val="22"/>
              </w:rPr>
              <w:t>Urbanisme, Santé</w:t>
            </w:r>
          </w:p>
        </w:tc>
      </w:tr>
      <w:tr w:rsidR="005F7798" w:rsidRPr="00C01A83" w14:paraId="5E1BA411" w14:textId="77777777" w:rsidTr="00255A78">
        <w:tc>
          <w:tcPr>
            <w:tcW w:w="2830" w:type="dxa"/>
          </w:tcPr>
          <w:p w14:paraId="62233ED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transport et de développement des infrastructures urbaines (PTDIU)</w:t>
            </w:r>
          </w:p>
        </w:tc>
        <w:tc>
          <w:tcPr>
            <w:tcW w:w="2694" w:type="dxa"/>
          </w:tcPr>
          <w:p w14:paraId="7D2EAA0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023CB16C"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6D6F339B" w14:textId="4A7F39F5" w:rsidR="005F7798" w:rsidRPr="00C01A83" w:rsidRDefault="00284061" w:rsidP="00C01A83">
            <w:pPr>
              <w:spacing w:before="0" w:after="0"/>
              <w:rPr>
                <w:rFonts w:asciiTheme="majorHAnsi" w:hAnsiTheme="majorHAnsi" w:cstheme="majorHAnsi"/>
                <w:sz w:val="22"/>
                <w:szCs w:val="22"/>
              </w:rPr>
            </w:pPr>
            <w:hyperlink r:id="rId81" w:history="1">
              <w:r w:rsidRPr="0067690C">
                <w:rPr>
                  <w:rStyle w:val="Hyperlink"/>
                  <w:rFonts w:asciiTheme="majorHAnsi" w:hAnsiTheme="majorHAnsi" w:cstheme="majorHAnsi"/>
                  <w:sz w:val="22"/>
                  <w:szCs w:val="22"/>
                </w:rPr>
                <w:t>www.transports.gov.bf</w:t>
              </w:r>
            </w:hyperlink>
            <w:r>
              <w:rPr>
                <w:rFonts w:asciiTheme="majorHAnsi" w:hAnsiTheme="majorHAnsi" w:cstheme="majorHAnsi"/>
                <w:sz w:val="22"/>
                <w:szCs w:val="22"/>
              </w:rPr>
              <w:t xml:space="preserve"> </w:t>
            </w:r>
          </w:p>
        </w:tc>
      </w:tr>
      <w:tr w:rsidR="005F7798" w:rsidRPr="00C01A83" w14:paraId="395532F2" w14:textId="77777777" w:rsidTr="00255A78">
        <w:tc>
          <w:tcPr>
            <w:tcW w:w="2830" w:type="dxa"/>
          </w:tcPr>
          <w:p w14:paraId="6571FA2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d'appui à la modernisation du secteur des transports (PAMOSET-FC) (composante mise en place d'un système le renouvellement du parc)</w:t>
            </w:r>
          </w:p>
        </w:tc>
        <w:tc>
          <w:tcPr>
            <w:tcW w:w="2694" w:type="dxa"/>
          </w:tcPr>
          <w:p w14:paraId="6096FCD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1B6FA1CC"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249EDE16" w14:textId="2E9B19A4" w:rsidR="005F7798" w:rsidRPr="00C01A83" w:rsidRDefault="00284061" w:rsidP="00C01A83">
            <w:pPr>
              <w:spacing w:before="0" w:after="0"/>
              <w:rPr>
                <w:rFonts w:asciiTheme="majorHAnsi" w:hAnsiTheme="majorHAnsi" w:cstheme="majorHAnsi"/>
                <w:sz w:val="22"/>
                <w:szCs w:val="22"/>
              </w:rPr>
            </w:pPr>
            <w:hyperlink r:id="rId82" w:history="1">
              <w:r w:rsidRPr="0067690C">
                <w:rPr>
                  <w:rStyle w:val="Hyperlink"/>
                  <w:rFonts w:asciiTheme="majorHAnsi" w:hAnsiTheme="majorHAnsi" w:cstheme="majorHAnsi"/>
                  <w:sz w:val="22"/>
                  <w:szCs w:val="22"/>
                </w:rPr>
                <w:t>https://www.facebook.com/story.php/?story_fbid=451770440451091&amp;id=100068544155529</w:t>
              </w:r>
            </w:hyperlink>
            <w:r>
              <w:rPr>
                <w:rFonts w:asciiTheme="majorHAnsi" w:hAnsiTheme="majorHAnsi" w:cstheme="majorHAnsi"/>
                <w:sz w:val="22"/>
                <w:szCs w:val="22"/>
              </w:rPr>
              <w:t xml:space="preserve"> </w:t>
            </w:r>
          </w:p>
          <w:p w14:paraId="7DBAB6B3" w14:textId="77777777" w:rsidR="005F7798" w:rsidRPr="00C01A83" w:rsidRDefault="005F7798" w:rsidP="00C01A83">
            <w:pPr>
              <w:spacing w:before="0" w:after="0"/>
              <w:rPr>
                <w:rFonts w:asciiTheme="majorHAnsi" w:hAnsiTheme="majorHAnsi" w:cstheme="majorHAnsi"/>
                <w:sz w:val="22"/>
                <w:szCs w:val="22"/>
              </w:rPr>
            </w:pPr>
          </w:p>
          <w:p w14:paraId="7EFFE084" w14:textId="06503A74" w:rsidR="005F7798" w:rsidRPr="00C01A83" w:rsidRDefault="00284061" w:rsidP="00C01A83">
            <w:pPr>
              <w:spacing w:before="0" w:after="0"/>
              <w:rPr>
                <w:rFonts w:asciiTheme="majorHAnsi" w:hAnsiTheme="majorHAnsi" w:cstheme="majorHAnsi"/>
                <w:sz w:val="22"/>
                <w:szCs w:val="22"/>
              </w:rPr>
            </w:pPr>
            <w:hyperlink r:id="rId83" w:history="1">
              <w:r w:rsidRPr="0067690C">
                <w:rPr>
                  <w:rStyle w:val="Hyperlink"/>
                  <w:rFonts w:asciiTheme="majorHAnsi" w:hAnsiTheme="majorHAnsi" w:cstheme="majorHAnsi"/>
                  <w:sz w:val="22"/>
                  <w:szCs w:val="22"/>
                </w:rPr>
                <w:t>www.dgcoop.gov.bf</w:t>
              </w:r>
            </w:hyperlink>
            <w:r>
              <w:rPr>
                <w:rFonts w:asciiTheme="majorHAnsi" w:hAnsiTheme="majorHAnsi" w:cstheme="majorHAnsi"/>
                <w:sz w:val="22"/>
                <w:szCs w:val="22"/>
              </w:rPr>
              <w:t xml:space="preserve"> </w:t>
            </w:r>
          </w:p>
        </w:tc>
      </w:tr>
      <w:tr w:rsidR="005F7798" w:rsidRPr="00C01A83" w14:paraId="2E08DBCE" w14:textId="77777777" w:rsidTr="00255A78">
        <w:tc>
          <w:tcPr>
            <w:tcW w:w="2830" w:type="dxa"/>
          </w:tcPr>
          <w:p w14:paraId="149045A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Pilote de Transfert Modal à Ouagadougou (PPTMO)</w:t>
            </w:r>
          </w:p>
        </w:tc>
        <w:tc>
          <w:tcPr>
            <w:tcW w:w="2694" w:type="dxa"/>
          </w:tcPr>
          <w:p w14:paraId="7DCD0C67"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3E61CB79"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48C7A4C4" w14:textId="1663A59E" w:rsidR="005F7798" w:rsidRPr="00C01A83" w:rsidRDefault="00284061" w:rsidP="00C01A83">
            <w:pPr>
              <w:spacing w:before="0" w:after="0"/>
              <w:rPr>
                <w:rFonts w:asciiTheme="majorHAnsi" w:hAnsiTheme="majorHAnsi" w:cstheme="majorHAnsi"/>
                <w:sz w:val="22"/>
                <w:szCs w:val="22"/>
              </w:rPr>
            </w:pPr>
            <w:hyperlink r:id="rId84" w:history="1">
              <w:r w:rsidRPr="0067690C">
                <w:rPr>
                  <w:rStyle w:val="Hyperlink"/>
                  <w:rFonts w:asciiTheme="majorHAnsi" w:hAnsiTheme="majorHAnsi" w:cstheme="majorHAnsi"/>
                  <w:sz w:val="22"/>
                  <w:szCs w:val="22"/>
                </w:rPr>
                <w:t>www.worldbank.org</w:t>
              </w:r>
            </w:hyperlink>
            <w:r>
              <w:rPr>
                <w:rFonts w:asciiTheme="majorHAnsi" w:hAnsiTheme="majorHAnsi" w:cstheme="majorHAnsi"/>
                <w:sz w:val="22"/>
                <w:szCs w:val="22"/>
              </w:rPr>
              <w:t xml:space="preserve"> </w:t>
            </w:r>
          </w:p>
        </w:tc>
      </w:tr>
      <w:tr w:rsidR="005F7798" w:rsidRPr="00C01A83" w14:paraId="514158C2" w14:textId="77777777" w:rsidTr="00255A78">
        <w:tc>
          <w:tcPr>
            <w:tcW w:w="2830" w:type="dxa"/>
          </w:tcPr>
          <w:p w14:paraId="24E5373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CREWS</w:t>
            </w:r>
          </w:p>
        </w:tc>
        <w:tc>
          <w:tcPr>
            <w:tcW w:w="2694" w:type="dxa"/>
          </w:tcPr>
          <w:p w14:paraId="088325F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www.crews-initiative.org</w:t>
            </w:r>
          </w:p>
        </w:tc>
        <w:tc>
          <w:tcPr>
            <w:tcW w:w="2268" w:type="dxa"/>
          </w:tcPr>
          <w:p w14:paraId="2A548CC3"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08A8DD60" w14:textId="111EB38A" w:rsidR="005F7798" w:rsidRPr="00C01A83" w:rsidRDefault="00284061" w:rsidP="00C01A83">
            <w:pPr>
              <w:spacing w:before="0" w:after="0"/>
              <w:rPr>
                <w:rFonts w:asciiTheme="majorHAnsi" w:hAnsiTheme="majorHAnsi" w:cstheme="majorHAnsi"/>
                <w:sz w:val="22"/>
                <w:szCs w:val="22"/>
              </w:rPr>
            </w:pPr>
            <w:hyperlink r:id="rId85" w:history="1">
              <w:r w:rsidRPr="0067690C">
                <w:rPr>
                  <w:rStyle w:val="Hyperlink"/>
                  <w:rFonts w:asciiTheme="majorHAnsi" w:hAnsiTheme="majorHAnsi" w:cstheme="majorHAnsi"/>
                  <w:sz w:val="22"/>
                  <w:szCs w:val="22"/>
                </w:rPr>
                <w:t>www.meteoburkina.bf</w:t>
              </w:r>
            </w:hyperlink>
            <w:r>
              <w:rPr>
                <w:rFonts w:asciiTheme="majorHAnsi" w:hAnsiTheme="majorHAnsi" w:cstheme="majorHAnsi"/>
                <w:sz w:val="22"/>
                <w:szCs w:val="22"/>
              </w:rPr>
              <w:t xml:space="preserve"> </w:t>
            </w:r>
          </w:p>
        </w:tc>
      </w:tr>
      <w:tr w:rsidR="005F7798" w:rsidRPr="00C01A83" w14:paraId="5EEC538E" w14:textId="77777777" w:rsidTr="00255A78">
        <w:tc>
          <w:tcPr>
            <w:tcW w:w="2830" w:type="dxa"/>
          </w:tcPr>
          <w:p w14:paraId="52F6DCB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d'appui à la création et au développement des petites et moyennes entreprises/ petites et moyennes industries (PACD-PME/PMI)</w:t>
            </w:r>
          </w:p>
        </w:tc>
        <w:tc>
          <w:tcPr>
            <w:tcW w:w="2694" w:type="dxa"/>
          </w:tcPr>
          <w:p w14:paraId="637F7628"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2BE4D684"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050654B5" w14:textId="721BE067" w:rsidR="005F7798" w:rsidRPr="00C01A83" w:rsidRDefault="00284061" w:rsidP="00C01A83">
            <w:pPr>
              <w:spacing w:before="0" w:after="0"/>
              <w:rPr>
                <w:rFonts w:asciiTheme="majorHAnsi" w:hAnsiTheme="majorHAnsi" w:cstheme="majorHAnsi"/>
                <w:sz w:val="22"/>
                <w:szCs w:val="22"/>
              </w:rPr>
            </w:pPr>
            <w:hyperlink r:id="rId86" w:history="1">
              <w:r w:rsidRPr="0067690C">
                <w:rPr>
                  <w:rStyle w:val="Hyperlink"/>
                  <w:rFonts w:asciiTheme="majorHAnsi" w:hAnsiTheme="majorHAnsi" w:cstheme="majorHAnsi"/>
                  <w:sz w:val="22"/>
                  <w:szCs w:val="22"/>
                </w:rPr>
                <w:t>www.afppme.bf</w:t>
              </w:r>
            </w:hyperlink>
          </w:p>
        </w:tc>
      </w:tr>
      <w:tr w:rsidR="005F7798" w:rsidRPr="00C01A83" w14:paraId="37C21C15" w14:textId="77777777" w:rsidTr="00255A78">
        <w:tc>
          <w:tcPr>
            <w:tcW w:w="2830" w:type="dxa"/>
          </w:tcPr>
          <w:p w14:paraId="2B4E6A7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renforcement des capacités du ministère de la santé en matière de prévisions et de réponses aux phénomènes liés aux changements climatiques</w:t>
            </w:r>
          </w:p>
        </w:tc>
        <w:tc>
          <w:tcPr>
            <w:tcW w:w="2694" w:type="dxa"/>
          </w:tcPr>
          <w:p w14:paraId="7A56548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5CF6ADD1"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7E7709DB" w14:textId="29806968" w:rsidR="005F7798" w:rsidRPr="00C01A83" w:rsidRDefault="00284061" w:rsidP="00C01A83">
            <w:pPr>
              <w:spacing w:before="0" w:after="0"/>
              <w:rPr>
                <w:rFonts w:asciiTheme="majorHAnsi" w:hAnsiTheme="majorHAnsi" w:cstheme="majorHAnsi"/>
                <w:sz w:val="22"/>
                <w:szCs w:val="22"/>
              </w:rPr>
            </w:pPr>
            <w:hyperlink r:id="rId87" w:history="1">
              <w:r w:rsidRPr="0067690C">
                <w:rPr>
                  <w:rStyle w:val="Hyperlink"/>
                  <w:rFonts w:asciiTheme="majorHAnsi" w:hAnsiTheme="majorHAnsi" w:cstheme="majorHAnsi"/>
                  <w:sz w:val="22"/>
                  <w:szCs w:val="22"/>
                </w:rPr>
                <w:t>www.giz.de</w:t>
              </w:r>
            </w:hyperlink>
          </w:p>
        </w:tc>
      </w:tr>
      <w:tr w:rsidR="005F7798" w:rsidRPr="00C01A83" w14:paraId="21EA78A1" w14:textId="77777777" w:rsidTr="00255A78">
        <w:tc>
          <w:tcPr>
            <w:tcW w:w="2830" w:type="dxa"/>
          </w:tcPr>
          <w:p w14:paraId="2CBC1F7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Projet de renforcement des services de santé (PRSS)</w:t>
            </w:r>
          </w:p>
        </w:tc>
        <w:tc>
          <w:tcPr>
            <w:tcW w:w="2694" w:type="dxa"/>
          </w:tcPr>
          <w:p w14:paraId="481080F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Pas de site ou page web dédié trouvé</w:t>
            </w:r>
          </w:p>
        </w:tc>
        <w:tc>
          <w:tcPr>
            <w:tcW w:w="2268" w:type="dxa"/>
          </w:tcPr>
          <w:p w14:paraId="3C301796" w14:textId="77777777" w:rsidR="005F7798" w:rsidRPr="00C01A83" w:rsidRDefault="005F7798" w:rsidP="00C01A83">
            <w:pPr>
              <w:spacing w:before="0" w:after="0"/>
              <w:rPr>
                <w:rFonts w:asciiTheme="majorHAnsi" w:hAnsiTheme="majorHAnsi" w:cstheme="majorHAnsi"/>
                <w:sz w:val="22"/>
                <w:szCs w:val="22"/>
              </w:rPr>
            </w:pPr>
          </w:p>
        </w:tc>
        <w:tc>
          <w:tcPr>
            <w:tcW w:w="2268" w:type="dxa"/>
          </w:tcPr>
          <w:p w14:paraId="1C05B481" w14:textId="508695E5" w:rsidR="005F7798" w:rsidRPr="00C01A83" w:rsidRDefault="00284061" w:rsidP="00C01A83">
            <w:pPr>
              <w:spacing w:before="0" w:after="0"/>
              <w:rPr>
                <w:rFonts w:asciiTheme="majorHAnsi" w:hAnsiTheme="majorHAnsi" w:cstheme="majorHAnsi"/>
                <w:sz w:val="22"/>
                <w:szCs w:val="22"/>
              </w:rPr>
            </w:pPr>
            <w:hyperlink r:id="rId88" w:history="1">
              <w:r w:rsidRPr="0067690C">
                <w:rPr>
                  <w:rStyle w:val="Hyperlink"/>
                  <w:rFonts w:asciiTheme="majorHAnsi" w:hAnsiTheme="majorHAnsi" w:cstheme="majorHAnsi"/>
                  <w:sz w:val="22"/>
                  <w:szCs w:val="22"/>
                </w:rPr>
                <w:t>www.sante.gov.bf</w:t>
              </w:r>
            </w:hyperlink>
          </w:p>
        </w:tc>
      </w:tr>
    </w:tbl>
    <w:p w14:paraId="6A3C6612" w14:textId="77777777" w:rsidR="005F7798" w:rsidRPr="00662043" w:rsidRDefault="005F7798" w:rsidP="005F7798">
      <w:pPr>
        <w:rPr>
          <w:rFonts w:asciiTheme="majorHAnsi" w:hAnsiTheme="majorHAnsi" w:cstheme="majorHAnsi"/>
          <w:sz w:val="22"/>
          <w:szCs w:val="22"/>
        </w:rPr>
      </w:pPr>
    </w:p>
    <w:p w14:paraId="2A24B0EF" w14:textId="77777777" w:rsidR="005F7798" w:rsidRPr="00662043" w:rsidRDefault="005F7798" w:rsidP="005F7798">
      <w:pPr>
        <w:rPr>
          <w:rFonts w:asciiTheme="majorHAnsi" w:hAnsiTheme="majorHAnsi" w:cstheme="majorHAnsi"/>
          <w:sz w:val="22"/>
          <w:szCs w:val="22"/>
        </w:rPr>
      </w:pPr>
    </w:p>
    <w:p w14:paraId="5BD55C6D" w14:textId="77777777" w:rsidR="005F7798" w:rsidRPr="00AB0A81" w:rsidRDefault="005F7798">
      <w:pPr>
        <w:spacing w:before="0" w:after="160" w:line="259" w:lineRule="auto"/>
        <w:rPr>
          <w:rFonts w:asciiTheme="majorHAnsi" w:eastAsia="Times New Roman" w:hAnsiTheme="majorHAnsi" w:cstheme="majorHAnsi"/>
          <w:b/>
          <w:bCs/>
          <w:color w:val="005E00"/>
          <w:sz w:val="22"/>
          <w:szCs w:val="22"/>
          <w:lang w:eastAsia="en-GB"/>
        </w:rPr>
      </w:pPr>
      <w:r w:rsidRPr="00662043">
        <w:rPr>
          <w:rFonts w:asciiTheme="majorHAnsi" w:eastAsia="Times New Roman" w:hAnsiTheme="majorHAnsi" w:cstheme="majorHAnsi"/>
          <w:b/>
          <w:bCs/>
          <w:color w:val="005E00"/>
          <w:sz w:val="22"/>
          <w:szCs w:val="22"/>
          <w:lang w:eastAsia="en-GB"/>
        </w:rPr>
        <w:br w:type="page"/>
      </w:r>
    </w:p>
    <w:p w14:paraId="5CA485FB" w14:textId="54585583" w:rsidR="005F7798" w:rsidRPr="00AB0A81" w:rsidRDefault="005F7798" w:rsidP="005F7798">
      <w:pPr>
        <w:pStyle w:val="Heading2"/>
        <w:rPr>
          <w:rFonts w:eastAsia="Times New Roman" w:cstheme="majorHAnsi"/>
          <w:b/>
          <w:bCs/>
          <w:color w:val="005E00"/>
          <w:sz w:val="22"/>
          <w:szCs w:val="22"/>
          <w:lang w:eastAsia="en-GB"/>
        </w:rPr>
      </w:pPr>
      <w:bookmarkStart w:id="31" w:name="_Toc177016231"/>
      <w:r w:rsidRPr="00AB0A81">
        <w:rPr>
          <w:rFonts w:eastAsia="Times New Roman" w:cstheme="majorHAnsi"/>
          <w:b/>
          <w:bCs/>
          <w:color w:val="005E00"/>
          <w:sz w:val="22"/>
          <w:szCs w:val="22"/>
          <w:lang w:eastAsia="en-GB"/>
        </w:rPr>
        <w:lastRenderedPageBreak/>
        <w:t>Annexe 3 - Plateformes de communication d’organismes visant les jeunes et les femmes</w:t>
      </w:r>
      <w:bookmarkEnd w:id="31"/>
    </w:p>
    <w:p w14:paraId="16A82F8C" w14:textId="77777777" w:rsidR="005F7798" w:rsidRPr="00662043" w:rsidRDefault="005F7798" w:rsidP="00662043">
      <w:pPr>
        <w:rPr>
          <w:rFonts w:cstheme="majorHAnsi"/>
          <w:sz w:val="22"/>
          <w:szCs w:val="22"/>
          <w:lang w:eastAsia="en-GB"/>
        </w:rPr>
      </w:pPr>
    </w:p>
    <w:tbl>
      <w:tblPr>
        <w:tblStyle w:val="TableGrid"/>
        <w:tblW w:w="9493" w:type="dxa"/>
        <w:tblLayout w:type="fixed"/>
        <w:tblLook w:val="04A0" w:firstRow="1" w:lastRow="0" w:firstColumn="1" w:lastColumn="0" w:noHBand="0" w:noVBand="1"/>
      </w:tblPr>
      <w:tblGrid>
        <w:gridCol w:w="2830"/>
        <w:gridCol w:w="4111"/>
        <w:gridCol w:w="2552"/>
      </w:tblGrid>
      <w:tr w:rsidR="005F7798" w:rsidRPr="00C01A83" w14:paraId="3E9FDA36" w14:textId="77777777" w:rsidTr="00255A78">
        <w:tc>
          <w:tcPr>
            <w:tcW w:w="2830" w:type="dxa"/>
          </w:tcPr>
          <w:p w14:paraId="6C2D5486" w14:textId="77777777" w:rsidR="005F7798" w:rsidRPr="00C01A83" w:rsidRDefault="005F7798" w:rsidP="00C01A83">
            <w:pPr>
              <w:spacing w:before="0" w:after="0"/>
              <w:rPr>
                <w:rFonts w:asciiTheme="majorHAnsi" w:hAnsiTheme="majorHAnsi" w:cstheme="majorHAnsi"/>
                <w:b/>
                <w:sz w:val="22"/>
                <w:szCs w:val="22"/>
              </w:rPr>
            </w:pPr>
            <w:r w:rsidRPr="00C01A83">
              <w:rPr>
                <w:rFonts w:asciiTheme="majorHAnsi" w:hAnsiTheme="majorHAnsi" w:cstheme="majorHAnsi"/>
                <w:b/>
                <w:sz w:val="22"/>
                <w:szCs w:val="22"/>
              </w:rPr>
              <w:t>Structure</w:t>
            </w:r>
          </w:p>
        </w:tc>
        <w:tc>
          <w:tcPr>
            <w:tcW w:w="4111" w:type="dxa"/>
          </w:tcPr>
          <w:p w14:paraId="221098F6" w14:textId="77777777" w:rsidR="005F7798" w:rsidRPr="00C01A83" w:rsidRDefault="005F7798" w:rsidP="00C01A83">
            <w:pPr>
              <w:spacing w:before="0" w:after="0"/>
              <w:rPr>
                <w:rFonts w:asciiTheme="majorHAnsi" w:hAnsiTheme="majorHAnsi" w:cstheme="majorHAnsi"/>
                <w:b/>
                <w:sz w:val="22"/>
                <w:szCs w:val="22"/>
              </w:rPr>
            </w:pPr>
            <w:r w:rsidRPr="00C01A83">
              <w:rPr>
                <w:rFonts w:asciiTheme="majorHAnsi" w:hAnsiTheme="majorHAnsi" w:cstheme="majorHAnsi"/>
                <w:b/>
                <w:sz w:val="22"/>
                <w:szCs w:val="22"/>
              </w:rPr>
              <w:t>Site web ou page Facebook</w:t>
            </w:r>
          </w:p>
        </w:tc>
        <w:tc>
          <w:tcPr>
            <w:tcW w:w="2552" w:type="dxa"/>
          </w:tcPr>
          <w:p w14:paraId="71C8C7A4" w14:textId="0C24CCA0" w:rsidR="005F7798" w:rsidRPr="00C01A83" w:rsidRDefault="006F4796" w:rsidP="00C01A83">
            <w:pPr>
              <w:spacing w:before="0" w:after="0"/>
              <w:rPr>
                <w:rFonts w:asciiTheme="majorHAnsi" w:hAnsiTheme="majorHAnsi" w:cstheme="majorHAnsi"/>
                <w:b/>
                <w:sz w:val="22"/>
                <w:szCs w:val="22"/>
              </w:rPr>
            </w:pPr>
            <w:r w:rsidRPr="00C01A83">
              <w:rPr>
                <w:rFonts w:asciiTheme="majorHAnsi" w:hAnsiTheme="majorHAnsi" w:cstheme="majorHAnsi"/>
                <w:b/>
                <w:sz w:val="22"/>
                <w:szCs w:val="22"/>
              </w:rPr>
              <w:t>C</w:t>
            </w:r>
            <w:r w:rsidR="005F7798" w:rsidRPr="00C01A83">
              <w:rPr>
                <w:rFonts w:asciiTheme="majorHAnsi" w:hAnsiTheme="majorHAnsi" w:cstheme="majorHAnsi"/>
                <w:b/>
                <w:sz w:val="22"/>
                <w:szCs w:val="22"/>
              </w:rPr>
              <w:t>ontact</w:t>
            </w:r>
          </w:p>
        </w:tc>
      </w:tr>
      <w:tr w:rsidR="005F7798" w:rsidRPr="00C01A83" w14:paraId="614AA450" w14:textId="77777777" w:rsidTr="00255A78">
        <w:tc>
          <w:tcPr>
            <w:tcW w:w="9493" w:type="dxa"/>
            <w:gridSpan w:val="3"/>
            <w:shd w:val="clear" w:color="auto" w:fill="E2EFD9" w:themeFill="accent6" w:themeFillTint="33"/>
          </w:tcPr>
          <w:p w14:paraId="1583185F" w14:textId="77777777" w:rsidR="005F7798" w:rsidRPr="00C01A83" w:rsidRDefault="005F7798" w:rsidP="00C01A83">
            <w:pPr>
              <w:spacing w:before="0" w:after="0"/>
              <w:jc w:val="center"/>
              <w:rPr>
                <w:rFonts w:asciiTheme="majorHAnsi" w:hAnsiTheme="majorHAnsi" w:cstheme="majorHAnsi"/>
                <w:b/>
                <w:sz w:val="22"/>
                <w:szCs w:val="22"/>
              </w:rPr>
            </w:pPr>
            <w:r w:rsidRPr="00C01A83">
              <w:rPr>
                <w:rFonts w:asciiTheme="majorHAnsi" w:hAnsiTheme="majorHAnsi" w:cstheme="majorHAnsi"/>
                <w:b/>
                <w:sz w:val="22"/>
                <w:szCs w:val="22"/>
              </w:rPr>
              <w:t>Pour les jeunes</w:t>
            </w:r>
          </w:p>
        </w:tc>
      </w:tr>
      <w:tr w:rsidR="005F7798" w:rsidRPr="00C01A83" w14:paraId="5EA0B0CA" w14:textId="77777777" w:rsidTr="00C045B6">
        <w:trPr>
          <w:trHeight w:val="971"/>
        </w:trPr>
        <w:tc>
          <w:tcPr>
            <w:tcW w:w="2830" w:type="dxa"/>
          </w:tcPr>
          <w:p w14:paraId="078E8CEC"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Coordination Nationale des Jeunes pour l’Environnement et le Climat (CONAJEC)</w:t>
            </w:r>
          </w:p>
        </w:tc>
        <w:tc>
          <w:tcPr>
            <w:tcW w:w="4111" w:type="dxa"/>
          </w:tcPr>
          <w:p w14:paraId="1282757D" w14:textId="77777777" w:rsidR="00AB0A81" w:rsidRPr="00C01A83" w:rsidRDefault="005F7798" w:rsidP="00C01A83">
            <w:pPr>
              <w:spacing w:before="0" w:after="0"/>
              <w:rPr>
                <w:rFonts w:asciiTheme="majorHAnsi" w:hAnsiTheme="majorHAnsi" w:cstheme="majorHAnsi"/>
                <w:sz w:val="22"/>
                <w:szCs w:val="22"/>
              </w:rPr>
            </w:pPr>
            <w:r w:rsidRPr="00C01A83">
              <w:rPr>
                <w:rFonts w:asciiTheme="majorHAnsi" w:eastAsia="Times New Roman" w:hAnsiTheme="majorHAnsi" w:cstheme="majorHAnsi"/>
                <w:sz w:val="22"/>
                <w:szCs w:val="22"/>
                <w:lang w:eastAsia="fr-FR"/>
              </w:rPr>
              <w:t xml:space="preserve"> </w:t>
            </w:r>
            <w:r w:rsidR="00AB0A81" w:rsidRPr="00C01A83">
              <w:rPr>
                <w:rFonts w:asciiTheme="majorHAnsi" w:hAnsiTheme="majorHAnsi" w:cstheme="majorHAnsi"/>
                <w:sz w:val="22"/>
                <w:szCs w:val="22"/>
              </w:rPr>
              <w:fldChar w:fldCharType="begin"/>
            </w:r>
            <w:r w:rsidR="00AB0A81" w:rsidRPr="00C01A83">
              <w:rPr>
                <w:rFonts w:asciiTheme="majorHAnsi" w:hAnsiTheme="majorHAnsi" w:cstheme="majorHAnsi"/>
                <w:sz w:val="22"/>
                <w:szCs w:val="22"/>
              </w:rPr>
              <w:instrText>HYPERLINK "https://www.facebook.com/conajec</w:instrText>
            </w:r>
          </w:p>
          <w:p w14:paraId="23BFB633" w14:textId="40BD9A77" w:rsidR="005F7798" w:rsidRPr="00C01A83" w:rsidRDefault="00AB0A81" w:rsidP="00C045B6">
            <w:pPr>
              <w:spacing w:before="0" w:after="0"/>
              <w:rPr>
                <w:rFonts w:asciiTheme="majorHAnsi" w:eastAsia="Times New Roman" w:hAnsiTheme="majorHAnsi" w:cstheme="majorHAnsi"/>
                <w:sz w:val="22"/>
                <w:szCs w:val="22"/>
                <w:lang w:eastAsia="fr-FR"/>
              </w:rPr>
            </w:pPr>
            <w:r w:rsidRPr="00C01A83">
              <w:rPr>
                <w:rFonts w:asciiTheme="majorHAnsi" w:hAnsiTheme="majorHAnsi" w:cstheme="majorHAnsi"/>
                <w:sz w:val="22"/>
                <w:szCs w:val="22"/>
              </w:rPr>
              <w:instrText>"</w:instrText>
            </w:r>
            <w:r w:rsidRPr="00C01A83">
              <w:rPr>
                <w:rFonts w:asciiTheme="majorHAnsi" w:hAnsiTheme="majorHAnsi" w:cstheme="majorHAnsi"/>
                <w:sz w:val="22"/>
                <w:szCs w:val="22"/>
              </w:rPr>
            </w:r>
            <w:r w:rsidRPr="00C01A83">
              <w:rPr>
                <w:rFonts w:asciiTheme="majorHAnsi" w:hAnsiTheme="majorHAnsi" w:cstheme="majorHAnsi"/>
                <w:sz w:val="22"/>
                <w:szCs w:val="22"/>
              </w:rPr>
              <w:fldChar w:fldCharType="separate"/>
            </w:r>
            <w:r w:rsidRPr="00C01A83">
              <w:rPr>
                <w:rStyle w:val="Hyperlink"/>
                <w:rFonts w:asciiTheme="majorHAnsi" w:hAnsiTheme="majorHAnsi" w:cstheme="majorHAnsi"/>
                <w:sz w:val="22"/>
                <w:szCs w:val="22"/>
              </w:rPr>
              <w:t>https://www.facebook.com/conajec</w:t>
            </w:r>
            <w:r w:rsidRPr="00C01A83">
              <w:rPr>
                <w:rFonts w:asciiTheme="majorHAnsi" w:hAnsiTheme="majorHAnsi" w:cstheme="majorHAnsi"/>
                <w:sz w:val="22"/>
                <w:szCs w:val="22"/>
              </w:rPr>
              <w:fldChar w:fldCharType="end"/>
            </w:r>
          </w:p>
        </w:tc>
        <w:tc>
          <w:tcPr>
            <w:tcW w:w="2552" w:type="dxa"/>
          </w:tcPr>
          <w:p w14:paraId="0CBD8B9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70039376</w:t>
            </w:r>
          </w:p>
        </w:tc>
      </w:tr>
      <w:tr w:rsidR="005F7798" w:rsidRPr="00C01A83" w14:paraId="269AFE94" w14:textId="77777777" w:rsidTr="00284061">
        <w:trPr>
          <w:trHeight w:val="1300"/>
        </w:trPr>
        <w:tc>
          <w:tcPr>
            <w:tcW w:w="2830" w:type="dxa"/>
          </w:tcPr>
          <w:p w14:paraId="55AB112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Jeunes Acteurs de l’Energie (JAE)</w:t>
            </w:r>
          </w:p>
        </w:tc>
        <w:tc>
          <w:tcPr>
            <w:tcW w:w="4111" w:type="dxa"/>
          </w:tcPr>
          <w:p w14:paraId="1EBE8C0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fldChar w:fldCharType="begin"/>
            </w:r>
            <w:r w:rsidRPr="00C01A83">
              <w:rPr>
                <w:rFonts w:asciiTheme="majorHAnsi" w:hAnsiTheme="majorHAnsi" w:cstheme="majorHAnsi"/>
                <w:sz w:val="22"/>
                <w:szCs w:val="22"/>
              </w:rPr>
              <w:instrText xml:space="preserve"> HYPERLINK "https://ong-jae.org</w:instrText>
            </w:r>
          </w:p>
          <w:p w14:paraId="0F0E56C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instrText xml:space="preserve">" </w:instrText>
            </w:r>
            <w:r w:rsidRPr="00C01A83">
              <w:rPr>
                <w:rFonts w:asciiTheme="majorHAnsi" w:hAnsiTheme="majorHAnsi" w:cstheme="majorHAnsi"/>
                <w:sz w:val="22"/>
                <w:szCs w:val="22"/>
              </w:rPr>
            </w:r>
            <w:r w:rsidRPr="00C01A83">
              <w:rPr>
                <w:rFonts w:asciiTheme="majorHAnsi" w:hAnsiTheme="majorHAnsi" w:cstheme="majorHAnsi"/>
                <w:sz w:val="22"/>
                <w:szCs w:val="22"/>
              </w:rPr>
              <w:fldChar w:fldCharType="separate"/>
            </w:r>
            <w:r w:rsidRPr="00C01A83">
              <w:rPr>
                <w:rFonts w:asciiTheme="majorHAnsi" w:hAnsiTheme="majorHAnsi" w:cstheme="majorHAnsi"/>
                <w:sz w:val="22"/>
                <w:szCs w:val="22"/>
              </w:rPr>
              <w:t>https://ong-jae.org</w:t>
            </w:r>
          </w:p>
          <w:p w14:paraId="40C6E65C" w14:textId="77777777" w:rsidR="00AB0A81"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fldChar w:fldCharType="end"/>
            </w:r>
            <w:r w:rsidR="00AB0A81" w:rsidRPr="00C01A83">
              <w:rPr>
                <w:rFonts w:asciiTheme="majorHAnsi" w:hAnsiTheme="majorHAnsi" w:cstheme="majorHAnsi"/>
                <w:sz w:val="22"/>
                <w:szCs w:val="22"/>
              </w:rPr>
              <w:fldChar w:fldCharType="begin"/>
            </w:r>
            <w:r w:rsidR="00AB0A81" w:rsidRPr="00C01A83">
              <w:rPr>
                <w:rFonts w:asciiTheme="majorHAnsi" w:hAnsiTheme="majorHAnsi" w:cstheme="majorHAnsi"/>
                <w:sz w:val="22"/>
                <w:szCs w:val="22"/>
              </w:rPr>
              <w:instrText>HYPERLINK "</w:instrText>
            </w:r>
          </w:p>
          <w:p w14:paraId="29802EA4" w14:textId="77777777" w:rsidR="00AB0A81" w:rsidRPr="00C01A83" w:rsidRDefault="00AB0A81"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instrText>https://www.facebook.com/jae.enegies</w:instrText>
            </w:r>
          </w:p>
          <w:p w14:paraId="358A248B" w14:textId="77777777" w:rsidR="00AB0A81" w:rsidRPr="00C01A83" w:rsidRDefault="00AB0A81" w:rsidP="00C01A83">
            <w:pPr>
              <w:spacing w:before="0" w:after="0"/>
              <w:rPr>
                <w:rStyle w:val="Hyperlink"/>
                <w:rFonts w:asciiTheme="majorHAnsi" w:hAnsiTheme="majorHAnsi" w:cstheme="majorHAnsi"/>
                <w:sz w:val="22"/>
                <w:szCs w:val="22"/>
              </w:rPr>
            </w:pPr>
            <w:r w:rsidRPr="00C01A83">
              <w:rPr>
                <w:rFonts w:asciiTheme="majorHAnsi" w:hAnsiTheme="majorHAnsi" w:cstheme="majorHAnsi"/>
                <w:sz w:val="22"/>
                <w:szCs w:val="22"/>
              </w:rPr>
              <w:instrText>"</w:instrText>
            </w:r>
            <w:r w:rsidRPr="00C01A83">
              <w:rPr>
                <w:rFonts w:asciiTheme="majorHAnsi" w:hAnsiTheme="majorHAnsi" w:cstheme="majorHAnsi"/>
                <w:sz w:val="22"/>
                <w:szCs w:val="22"/>
              </w:rPr>
            </w:r>
            <w:r w:rsidRPr="00C01A83">
              <w:rPr>
                <w:rFonts w:asciiTheme="majorHAnsi" w:hAnsiTheme="majorHAnsi" w:cstheme="majorHAnsi"/>
                <w:sz w:val="22"/>
                <w:szCs w:val="22"/>
              </w:rPr>
              <w:fldChar w:fldCharType="separate"/>
            </w:r>
          </w:p>
          <w:p w14:paraId="0FA8AF9B" w14:textId="77777777" w:rsidR="00AB0A81" w:rsidRPr="00C01A83" w:rsidRDefault="00AB0A81" w:rsidP="00C01A83">
            <w:pPr>
              <w:spacing w:before="0" w:after="0"/>
              <w:rPr>
                <w:rStyle w:val="Hyperlink"/>
                <w:rFonts w:asciiTheme="majorHAnsi" w:hAnsiTheme="majorHAnsi" w:cstheme="majorHAnsi"/>
                <w:sz w:val="22"/>
                <w:szCs w:val="22"/>
              </w:rPr>
            </w:pPr>
            <w:r w:rsidRPr="00C01A83">
              <w:rPr>
                <w:rStyle w:val="Hyperlink"/>
                <w:rFonts w:asciiTheme="majorHAnsi" w:hAnsiTheme="majorHAnsi" w:cstheme="majorHAnsi"/>
                <w:sz w:val="22"/>
                <w:szCs w:val="22"/>
              </w:rPr>
              <w:t>https://www.facebook.com/jae.enegies</w:t>
            </w:r>
          </w:p>
          <w:p w14:paraId="5A9E58D4" w14:textId="55658F3F" w:rsidR="005F7798" w:rsidRPr="00C01A83" w:rsidRDefault="00AB0A81"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fldChar w:fldCharType="end"/>
            </w:r>
          </w:p>
        </w:tc>
        <w:tc>
          <w:tcPr>
            <w:tcW w:w="2552" w:type="dxa"/>
          </w:tcPr>
          <w:p w14:paraId="07C29429" w14:textId="77777777" w:rsidR="005F7798" w:rsidRPr="00C01A83" w:rsidRDefault="005F7798" w:rsidP="00C01A83">
            <w:pPr>
              <w:spacing w:before="0" w:after="0"/>
              <w:rPr>
                <w:rFonts w:asciiTheme="majorHAnsi" w:hAnsiTheme="majorHAnsi" w:cstheme="majorHAnsi"/>
                <w:sz w:val="22"/>
                <w:szCs w:val="22"/>
              </w:rPr>
            </w:pPr>
            <w:hyperlink r:id="rId89" w:history="1">
              <w:r w:rsidRPr="00C01A83">
                <w:rPr>
                  <w:rFonts w:asciiTheme="majorHAnsi" w:hAnsiTheme="majorHAnsi" w:cstheme="majorHAnsi"/>
                  <w:sz w:val="22"/>
                  <w:szCs w:val="22"/>
                </w:rPr>
                <w:t>contact.jae.infos@gmail.com</w:t>
              </w:r>
            </w:hyperlink>
          </w:p>
          <w:p w14:paraId="4EBAA5E3" w14:textId="77777777" w:rsidR="005F7798" w:rsidRPr="00C01A83" w:rsidRDefault="005F7798" w:rsidP="00C01A83">
            <w:pPr>
              <w:numPr>
                <w:ilvl w:val="0"/>
                <w:numId w:val="25"/>
              </w:numPr>
              <w:spacing w:before="0" w:after="0"/>
              <w:ind w:left="0" w:right="600"/>
              <w:rPr>
                <w:rFonts w:asciiTheme="majorHAnsi" w:hAnsiTheme="majorHAnsi" w:cstheme="majorHAnsi"/>
                <w:sz w:val="22"/>
                <w:szCs w:val="22"/>
              </w:rPr>
            </w:pPr>
            <w:r w:rsidRPr="00C01A83">
              <w:rPr>
                <w:rFonts w:asciiTheme="majorHAnsi" w:hAnsiTheme="majorHAnsi" w:cstheme="majorHAnsi"/>
                <w:sz w:val="22"/>
                <w:szCs w:val="22"/>
              </w:rPr>
              <w:t>info@ong-jae.org</w:t>
            </w:r>
          </w:p>
          <w:p w14:paraId="697AC9C2"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+226 60847010</w:t>
            </w:r>
          </w:p>
        </w:tc>
      </w:tr>
      <w:tr w:rsidR="005F7798" w:rsidRPr="00C01A83" w14:paraId="08C71B70" w14:textId="77777777" w:rsidTr="00255A78">
        <w:tc>
          <w:tcPr>
            <w:tcW w:w="2830" w:type="dxa"/>
          </w:tcPr>
          <w:p w14:paraId="23254B3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Jeunes Volontaires pour l’Environnement du Burkina Faso </w:t>
            </w:r>
          </w:p>
        </w:tc>
        <w:tc>
          <w:tcPr>
            <w:tcW w:w="4111" w:type="dxa"/>
          </w:tcPr>
          <w:p w14:paraId="1D41AE13" w14:textId="57F77D3E" w:rsidR="005F7798" w:rsidRPr="00C01A83" w:rsidRDefault="005F7798" w:rsidP="00C01A83">
            <w:pPr>
              <w:spacing w:before="0" w:after="0"/>
              <w:rPr>
                <w:rFonts w:asciiTheme="majorHAnsi" w:hAnsiTheme="majorHAnsi" w:cstheme="majorHAnsi"/>
                <w:sz w:val="22"/>
                <w:szCs w:val="22"/>
              </w:rPr>
            </w:pPr>
            <w:hyperlink r:id="rId90" w:tgtFrame="_blank" w:history="1">
              <w:r w:rsidRPr="00C01A83">
                <w:rPr>
                  <w:rFonts w:asciiTheme="majorHAnsi" w:hAnsiTheme="majorHAnsi" w:cstheme="majorHAnsi"/>
                  <w:sz w:val="22"/>
                  <w:szCs w:val="22"/>
                </w:rPr>
                <w:t>https://www.facebook.com/JVEBurkina?mibextid=ZbWKwL</w:t>
              </w:r>
            </w:hyperlink>
            <w:r w:rsidR="00D85496">
              <w:rPr>
                <w:rFonts w:asciiTheme="majorHAnsi" w:hAnsiTheme="majorHAnsi" w:cstheme="majorHAnsi"/>
                <w:sz w:val="22"/>
                <w:szCs w:val="22"/>
              </w:rPr>
              <w:t xml:space="preserve">  </w:t>
            </w:r>
          </w:p>
        </w:tc>
        <w:tc>
          <w:tcPr>
            <w:tcW w:w="2552" w:type="dxa"/>
          </w:tcPr>
          <w:p w14:paraId="7BBFD123"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Jve.bf@hotmail.com</w:t>
            </w:r>
          </w:p>
        </w:tc>
      </w:tr>
      <w:tr w:rsidR="005F7798" w:rsidRPr="00C01A83" w14:paraId="15798985" w14:textId="77777777" w:rsidTr="00255A78">
        <w:tc>
          <w:tcPr>
            <w:tcW w:w="2830" w:type="dxa"/>
          </w:tcPr>
          <w:p w14:paraId="5974449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Judevd Burkina</w:t>
            </w:r>
          </w:p>
        </w:tc>
        <w:tc>
          <w:tcPr>
            <w:tcW w:w="4111" w:type="dxa"/>
          </w:tcPr>
          <w:p w14:paraId="6BC32C78" w14:textId="0FCA5E06" w:rsidR="005F7798" w:rsidRPr="00C01A83" w:rsidRDefault="00AB0A81" w:rsidP="00C01A83">
            <w:pPr>
              <w:spacing w:before="0" w:after="0"/>
              <w:rPr>
                <w:rFonts w:asciiTheme="majorHAnsi" w:hAnsiTheme="majorHAnsi" w:cstheme="majorHAnsi"/>
                <w:sz w:val="22"/>
                <w:szCs w:val="22"/>
              </w:rPr>
            </w:pPr>
            <w:hyperlink r:id="rId91" w:history="1">
              <w:r w:rsidRPr="00C01A83">
                <w:rPr>
                  <w:rStyle w:val="Hyperlink"/>
                  <w:rFonts w:asciiTheme="majorHAnsi" w:hAnsiTheme="majorHAnsi" w:cstheme="majorHAnsi"/>
                  <w:sz w:val="22"/>
                  <w:szCs w:val="22"/>
                </w:rPr>
                <w:t>https://www.facebook.com/judd.association</w:t>
              </w:r>
            </w:hyperlink>
          </w:p>
        </w:tc>
        <w:tc>
          <w:tcPr>
            <w:tcW w:w="2552" w:type="dxa"/>
          </w:tcPr>
          <w:p w14:paraId="398DF194" w14:textId="77777777" w:rsidR="005F7798" w:rsidRPr="00C01A83" w:rsidRDefault="005F7798" w:rsidP="00C01A83">
            <w:pPr>
              <w:spacing w:before="0" w:after="0"/>
              <w:rPr>
                <w:rFonts w:asciiTheme="majorHAnsi" w:hAnsiTheme="majorHAnsi" w:cstheme="majorHAnsi"/>
                <w:sz w:val="22"/>
                <w:szCs w:val="22"/>
              </w:rPr>
            </w:pPr>
          </w:p>
        </w:tc>
      </w:tr>
      <w:tr w:rsidR="005F7798" w:rsidRPr="00C01A83" w14:paraId="778E183C" w14:textId="77777777" w:rsidTr="00255A78">
        <w:tc>
          <w:tcPr>
            <w:tcW w:w="2830" w:type="dxa"/>
          </w:tcPr>
          <w:p w14:paraId="729D631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Conseil National de la jeunesse (CNJ)</w:t>
            </w:r>
          </w:p>
        </w:tc>
        <w:tc>
          <w:tcPr>
            <w:tcW w:w="4111" w:type="dxa"/>
          </w:tcPr>
          <w:p w14:paraId="1AF071C2" w14:textId="79FAC9F0" w:rsidR="005F7798" w:rsidRPr="00C01A83" w:rsidRDefault="00D85496" w:rsidP="00C01A83">
            <w:pPr>
              <w:spacing w:before="0" w:after="0"/>
              <w:rPr>
                <w:rFonts w:asciiTheme="majorHAnsi" w:hAnsiTheme="majorHAnsi" w:cstheme="majorHAnsi"/>
                <w:sz w:val="22"/>
                <w:szCs w:val="22"/>
              </w:rPr>
            </w:pPr>
            <w:hyperlink r:id="rId92" w:history="1">
              <w:r w:rsidRPr="0067690C">
                <w:rPr>
                  <w:rStyle w:val="Hyperlink"/>
                  <w:rFonts w:asciiTheme="majorHAnsi" w:hAnsiTheme="majorHAnsi" w:cstheme="majorHAnsi"/>
                  <w:sz w:val="22"/>
                  <w:szCs w:val="22"/>
                </w:rPr>
                <w:t>https://www.facebook.com/cnjbf</w:t>
              </w:r>
            </w:hyperlink>
            <w:r>
              <w:rPr>
                <w:rFonts w:asciiTheme="majorHAnsi" w:hAnsiTheme="majorHAnsi" w:cstheme="majorHAnsi"/>
                <w:sz w:val="22"/>
                <w:szCs w:val="22"/>
              </w:rPr>
              <w:t xml:space="preserve"> </w:t>
            </w:r>
          </w:p>
        </w:tc>
        <w:tc>
          <w:tcPr>
            <w:tcW w:w="2552" w:type="dxa"/>
          </w:tcPr>
          <w:p w14:paraId="1548DCB2" w14:textId="77777777" w:rsidR="005F7798" w:rsidRPr="00C01A83" w:rsidRDefault="005F7798" w:rsidP="00C01A83">
            <w:pPr>
              <w:spacing w:before="0" w:after="0"/>
              <w:rPr>
                <w:rFonts w:asciiTheme="majorHAnsi" w:hAnsiTheme="majorHAnsi" w:cstheme="majorHAnsi"/>
                <w:color w:val="050505"/>
                <w:sz w:val="22"/>
                <w:szCs w:val="22"/>
                <w:shd w:val="clear" w:color="auto" w:fill="FFFFFF"/>
              </w:rPr>
            </w:pPr>
            <w:r w:rsidRPr="00C01A83">
              <w:rPr>
                <w:rFonts w:asciiTheme="majorHAnsi" w:hAnsiTheme="majorHAnsi" w:cstheme="majorHAnsi"/>
                <w:color w:val="050505"/>
                <w:sz w:val="22"/>
                <w:szCs w:val="22"/>
                <w:shd w:val="clear" w:color="auto" w:fill="FFFFFF"/>
              </w:rPr>
              <w:t>73 06 72 89</w:t>
            </w:r>
          </w:p>
          <w:p w14:paraId="27475B80"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color w:val="050505"/>
                <w:sz w:val="22"/>
                <w:szCs w:val="22"/>
                <w:shd w:val="clear" w:color="auto" w:fill="FFFFFF"/>
              </w:rPr>
              <w:t>cnjbf2018@gmail.com</w:t>
            </w:r>
          </w:p>
        </w:tc>
      </w:tr>
      <w:tr w:rsidR="005F7798" w:rsidRPr="00C01A83" w14:paraId="63D61205" w14:textId="77777777" w:rsidTr="00255A78">
        <w:tc>
          <w:tcPr>
            <w:tcW w:w="9493" w:type="dxa"/>
            <w:gridSpan w:val="3"/>
            <w:shd w:val="clear" w:color="auto" w:fill="E2EFD9" w:themeFill="accent6" w:themeFillTint="33"/>
          </w:tcPr>
          <w:p w14:paraId="2144B4BA" w14:textId="77777777" w:rsidR="005F7798" w:rsidRPr="00C01A83" w:rsidRDefault="005F7798" w:rsidP="00C01A83">
            <w:pPr>
              <w:spacing w:before="0" w:after="0"/>
              <w:jc w:val="center"/>
              <w:rPr>
                <w:rFonts w:asciiTheme="majorHAnsi" w:hAnsiTheme="majorHAnsi" w:cstheme="majorHAnsi"/>
                <w:b/>
                <w:sz w:val="22"/>
                <w:szCs w:val="22"/>
              </w:rPr>
            </w:pPr>
            <w:r w:rsidRPr="00C01A83">
              <w:rPr>
                <w:rFonts w:asciiTheme="majorHAnsi" w:hAnsiTheme="majorHAnsi" w:cstheme="majorHAnsi"/>
                <w:b/>
                <w:sz w:val="22"/>
                <w:szCs w:val="22"/>
              </w:rPr>
              <w:t>Pour les femmes</w:t>
            </w:r>
          </w:p>
        </w:tc>
      </w:tr>
      <w:tr w:rsidR="005F7798" w:rsidRPr="00C01A83" w14:paraId="1217B056" w14:textId="77777777" w:rsidTr="00255A78">
        <w:tc>
          <w:tcPr>
            <w:tcW w:w="2830" w:type="dxa"/>
          </w:tcPr>
          <w:p w14:paraId="267E2A7A"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Association des femmes albinos</w:t>
            </w:r>
          </w:p>
        </w:tc>
        <w:tc>
          <w:tcPr>
            <w:tcW w:w="4111" w:type="dxa"/>
          </w:tcPr>
          <w:p w14:paraId="513049EF" w14:textId="297956C4" w:rsidR="005F7798" w:rsidRPr="00C01A83" w:rsidRDefault="00D85496" w:rsidP="00C01A83">
            <w:pPr>
              <w:spacing w:before="0" w:after="0"/>
              <w:rPr>
                <w:rFonts w:asciiTheme="majorHAnsi" w:hAnsiTheme="majorHAnsi" w:cstheme="majorHAnsi"/>
                <w:sz w:val="22"/>
                <w:szCs w:val="22"/>
              </w:rPr>
            </w:pPr>
            <w:hyperlink r:id="rId93" w:history="1">
              <w:r w:rsidRPr="0067690C">
                <w:rPr>
                  <w:rStyle w:val="Hyperlink"/>
                  <w:rFonts w:asciiTheme="majorHAnsi" w:hAnsiTheme="majorHAnsi" w:cstheme="majorHAnsi"/>
                  <w:sz w:val="22"/>
                  <w:szCs w:val="22"/>
                </w:rPr>
                <w:t>https://www.facebook.com/profile.php?id=100064725188987&amp;mibextid=ZbWKwL</w:t>
              </w:r>
            </w:hyperlink>
            <w:r>
              <w:rPr>
                <w:rFonts w:asciiTheme="majorHAnsi" w:hAnsiTheme="majorHAnsi" w:cstheme="majorHAnsi"/>
                <w:sz w:val="22"/>
                <w:szCs w:val="22"/>
              </w:rPr>
              <w:t xml:space="preserve"> </w:t>
            </w:r>
          </w:p>
        </w:tc>
        <w:tc>
          <w:tcPr>
            <w:tcW w:w="2552" w:type="dxa"/>
          </w:tcPr>
          <w:p w14:paraId="449137D5"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76584325</w:t>
            </w:r>
          </w:p>
        </w:tc>
      </w:tr>
      <w:tr w:rsidR="005F7798" w:rsidRPr="00C01A83" w14:paraId="4C3B2CF8" w14:textId="77777777" w:rsidTr="00255A78">
        <w:tc>
          <w:tcPr>
            <w:tcW w:w="2830" w:type="dxa"/>
          </w:tcPr>
          <w:p w14:paraId="31D4916F"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WEP Burkina </w:t>
            </w:r>
          </w:p>
        </w:tc>
        <w:tc>
          <w:tcPr>
            <w:tcW w:w="4111" w:type="dxa"/>
          </w:tcPr>
          <w:p w14:paraId="11C551B6" w14:textId="1A8F90A5"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 xml:space="preserve"> </w:t>
            </w:r>
            <w:hyperlink r:id="rId94" w:history="1">
              <w:r w:rsidRPr="00C01A83">
                <w:rPr>
                  <w:rFonts w:asciiTheme="majorHAnsi" w:hAnsiTheme="majorHAnsi" w:cstheme="majorHAnsi"/>
                  <w:sz w:val="22"/>
                  <w:szCs w:val="22"/>
                </w:rPr>
                <w:t>www.wepburkina.org</w:t>
              </w:r>
            </w:hyperlink>
            <w:r w:rsidR="00D85496">
              <w:rPr>
                <w:rFonts w:asciiTheme="majorHAnsi" w:hAnsiTheme="majorHAnsi" w:cstheme="majorHAnsi"/>
                <w:sz w:val="22"/>
                <w:szCs w:val="22"/>
              </w:rPr>
              <w:t xml:space="preserve"> </w:t>
            </w:r>
          </w:p>
          <w:p w14:paraId="59DC6A30" w14:textId="77777777" w:rsidR="005F7798" w:rsidRPr="00C01A83" w:rsidRDefault="005F7798" w:rsidP="00C01A83">
            <w:pPr>
              <w:spacing w:before="0" w:after="0"/>
              <w:rPr>
                <w:rFonts w:asciiTheme="majorHAnsi" w:hAnsiTheme="majorHAnsi" w:cstheme="majorHAnsi"/>
                <w:sz w:val="22"/>
                <w:szCs w:val="22"/>
              </w:rPr>
            </w:pPr>
          </w:p>
        </w:tc>
        <w:tc>
          <w:tcPr>
            <w:tcW w:w="2552" w:type="dxa"/>
          </w:tcPr>
          <w:p w14:paraId="77E2A0A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Email: </w:t>
            </w:r>
            <w:hyperlink r:id="rId95" w:history="1">
              <w:r w:rsidRPr="00C01A83">
                <w:rPr>
                  <w:rFonts w:asciiTheme="majorHAnsi" w:hAnsiTheme="majorHAnsi" w:cstheme="majorHAnsi"/>
                  <w:sz w:val="22"/>
                  <w:szCs w:val="22"/>
                </w:rPr>
                <w:t>wepbf@wepburkina.org</w:t>
              </w:r>
            </w:hyperlink>
          </w:p>
        </w:tc>
      </w:tr>
      <w:tr w:rsidR="005F7798" w:rsidRPr="00C01A83" w14:paraId="54E0E338" w14:textId="77777777" w:rsidTr="00255A78">
        <w:tc>
          <w:tcPr>
            <w:tcW w:w="2830" w:type="dxa"/>
          </w:tcPr>
          <w:p w14:paraId="15390661"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Association des femmes environnementalistes</w:t>
            </w:r>
          </w:p>
        </w:tc>
        <w:tc>
          <w:tcPr>
            <w:tcW w:w="4111" w:type="dxa"/>
          </w:tcPr>
          <w:p w14:paraId="47B67A60" w14:textId="10ACD58C" w:rsidR="005F7798" w:rsidRPr="00C01A83" w:rsidRDefault="005F7798" w:rsidP="00C01A83">
            <w:pPr>
              <w:spacing w:before="0" w:after="0"/>
              <w:rPr>
                <w:rFonts w:asciiTheme="majorHAnsi" w:hAnsiTheme="majorHAnsi" w:cstheme="majorHAnsi"/>
                <w:sz w:val="22"/>
                <w:szCs w:val="22"/>
              </w:rPr>
            </w:pPr>
            <w:hyperlink r:id="rId96" w:tgtFrame="_blank" w:history="1">
              <w:r w:rsidRPr="00C01A83">
                <w:rPr>
                  <w:rFonts w:asciiTheme="majorHAnsi" w:hAnsiTheme="majorHAnsi" w:cstheme="majorHAnsi"/>
                  <w:sz w:val="22"/>
                  <w:szCs w:val="22"/>
                </w:rPr>
                <w:t>https://www.facebook.com/share/p/RaaFcBxRxTsQ1Ax7/?mibextid=oFDknk</w:t>
              </w:r>
            </w:hyperlink>
            <w:r w:rsidR="00D85496">
              <w:rPr>
                <w:rFonts w:asciiTheme="majorHAnsi" w:hAnsiTheme="majorHAnsi" w:cstheme="majorHAnsi"/>
                <w:sz w:val="22"/>
                <w:szCs w:val="22"/>
              </w:rPr>
              <w:t xml:space="preserve"> </w:t>
            </w:r>
          </w:p>
          <w:p w14:paraId="3E818520" w14:textId="77777777" w:rsidR="005F7798" w:rsidRPr="00C01A83" w:rsidRDefault="005F7798" w:rsidP="00C01A83">
            <w:pPr>
              <w:spacing w:before="0" w:after="0"/>
              <w:rPr>
                <w:rFonts w:asciiTheme="majorHAnsi" w:hAnsiTheme="majorHAnsi" w:cstheme="majorHAnsi"/>
                <w:sz w:val="22"/>
                <w:szCs w:val="22"/>
              </w:rPr>
            </w:pPr>
          </w:p>
        </w:tc>
        <w:tc>
          <w:tcPr>
            <w:tcW w:w="2552" w:type="dxa"/>
          </w:tcPr>
          <w:p w14:paraId="09DCE4B6"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70242405</w:t>
            </w:r>
          </w:p>
          <w:p w14:paraId="7A3EC38D"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femmes.environnement@yahoo.com</w:t>
            </w:r>
          </w:p>
        </w:tc>
      </w:tr>
      <w:tr w:rsidR="005F7798" w:rsidRPr="00C01A83" w14:paraId="4355F031" w14:textId="77777777" w:rsidTr="00D85496">
        <w:trPr>
          <w:trHeight w:val="1259"/>
        </w:trPr>
        <w:tc>
          <w:tcPr>
            <w:tcW w:w="2830" w:type="dxa"/>
          </w:tcPr>
          <w:p w14:paraId="5279C3D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Associations des femmes juristes du Burkina</w:t>
            </w:r>
          </w:p>
        </w:tc>
        <w:tc>
          <w:tcPr>
            <w:tcW w:w="4111" w:type="dxa"/>
          </w:tcPr>
          <w:p w14:paraId="245C0466" w14:textId="77777777" w:rsidR="005F7798" w:rsidRPr="00C01A83" w:rsidRDefault="005F7798" w:rsidP="00C01A83">
            <w:pPr>
              <w:spacing w:before="0" w:after="0"/>
              <w:rPr>
                <w:rFonts w:asciiTheme="majorHAnsi" w:hAnsiTheme="majorHAnsi" w:cstheme="majorHAnsi"/>
                <w:sz w:val="22"/>
                <w:szCs w:val="22"/>
              </w:rPr>
            </w:pPr>
            <w:hyperlink r:id="rId97" w:history="1">
              <w:r w:rsidRPr="00C01A83">
                <w:rPr>
                  <w:rStyle w:val="Hyperlink"/>
                  <w:rFonts w:asciiTheme="majorHAnsi" w:hAnsiTheme="majorHAnsi" w:cstheme="majorHAnsi"/>
                  <w:sz w:val="22"/>
                  <w:szCs w:val="22"/>
                </w:rPr>
                <w:t>http://www.afjbf.bf/</w:t>
              </w:r>
            </w:hyperlink>
          </w:p>
          <w:p w14:paraId="79219458" w14:textId="77777777" w:rsidR="005F7798" w:rsidRPr="00C01A83" w:rsidRDefault="005F7798" w:rsidP="00C01A83">
            <w:pPr>
              <w:spacing w:before="0" w:after="0"/>
              <w:rPr>
                <w:rFonts w:asciiTheme="majorHAnsi" w:hAnsiTheme="majorHAnsi" w:cstheme="majorHAnsi"/>
                <w:sz w:val="22"/>
                <w:szCs w:val="22"/>
              </w:rPr>
            </w:pPr>
          </w:p>
          <w:p w14:paraId="261C0765" w14:textId="7F774826" w:rsidR="005F7798" w:rsidRPr="00C01A83" w:rsidRDefault="005F7798" w:rsidP="00D85496">
            <w:pPr>
              <w:spacing w:before="0" w:after="0"/>
              <w:rPr>
                <w:rFonts w:asciiTheme="majorHAnsi" w:hAnsiTheme="majorHAnsi" w:cstheme="majorHAnsi"/>
                <w:sz w:val="22"/>
                <w:szCs w:val="22"/>
              </w:rPr>
            </w:pPr>
            <w:hyperlink r:id="rId98" w:tgtFrame="_blank" w:history="1">
              <w:r w:rsidRPr="00C01A83">
                <w:rPr>
                  <w:rFonts w:asciiTheme="majorHAnsi" w:hAnsiTheme="majorHAnsi" w:cstheme="majorHAnsi"/>
                  <w:sz w:val="22"/>
                  <w:szCs w:val="22"/>
                </w:rPr>
                <w:t>https://www.facebook.com/share/p/EnSpvjnzho95vJaY/?mibextid=oFDknk</w:t>
              </w:r>
            </w:hyperlink>
            <w:r w:rsidR="00D5693A">
              <w:rPr>
                <w:rFonts w:asciiTheme="majorHAnsi" w:hAnsiTheme="majorHAnsi" w:cstheme="majorHAnsi"/>
                <w:sz w:val="22"/>
                <w:szCs w:val="22"/>
              </w:rPr>
              <w:t xml:space="preserve"> </w:t>
            </w:r>
          </w:p>
        </w:tc>
        <w:tc>
          <w:tcPr>
            <w:tcW w:w="2552" w:type="dxa"/>
          </w:tcPr>
          <w:p w14:paraId="1C546F2E"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25361556</w:t>
            </w:r>
          </w:p>
          <w:p w14:paraId="6E3A081B" w14:textId="77777777" w:rsidR="005F7798" w:rsidRPr="00C01A83" w:rsidRDefault="005F7798" w:rsidP="00C01A83">
            <w:pPr>
              <w:spacing w:before="0" w:after="0"/>
              <w:rPr>
                <w:rFonts w:asciiTheme="majorHAnsi" w:hAnsiTheme="majorHAnsi" w:cstheme="majorHAnsi"/>
                <w:sz w:val="22"/>
                <w:szCs w:val="22"/>
              </w:rPr>
            </w:pPr>
            <w:r w:rsidRPr="00C01A83">
              <w:rPr>
                <w:rFonts w:asciiTheme="majorHAnsi" w:hAnsiTheme="majorHAnsi" w:cstheme="majorHAnsi"/>
                <w:sz w:val="22"/>
                <w:szCs w:val="22"/>
              </w:rPr>
              <w:t>afj-bf@cenatrin.bf</w:t>
            </w:r>
          </w:p>
        </w:tc>
      </w:tr>
    </w:tbl>
    <w:p w14:paraId="52EC4F5B" w14:textId="77777777" w:rsidR="005F7798" w:rsidRPr="00C01A83" w:rsidRDefault="005F7798" w:rsidP="00C01A83">
      <w:pPr>
        <w:spacing w:before="0" w:after="0"/>
        <w:rPr>
          <w:rFonts w:asciiTheme="majorHAnsi" w:hAnsiTheme="majorHAnsi" w:cstheme="majorHAnsi"/>
          <w:sz w:val="22"/>
          <w:szCs w:val="22"/>
        </w:rPr>
      </w:pPr>
    </w:p>
    <w:p w14:paraId="4EAD41CE" w14:textId="77777777" w:rsidR="005F7798" w:rsidRPr="00C01A83" w:rsidRDefault="005F7798" w:rsidP="00C01A83">
      <w:pPr>
        <w:spacing w:before="0" w:after="0"/>
        <w:rPr>
          <w:rFonts w:asciiTheme="majorHAnsi" w:hAnsiTheme="majorHAnsi" w:cstheme="majorHAnsi"/>
          <w:sz w:val="22"/>
          <w:szCs w:val="22"/>
        </w:rPr>
      </w:pPr>
    </w:p>
    <w:p w14:paraId="67C25D51" w14:textId="77777777" w:rsidR="005F7798" w:rsidRPr="00C01A83" w:rsidRDefault="005F7798" w:rsidP="00C01A83">
      <w:pPr>
        <w:spacing w:before="0" w:after="0"/>
        <w:rPr>
          <w:rFonts w:asciiTheme="majorHAnsi" w:hAnsiTheme="majorHAnsi" w:cstheme="majorHAnsi"/>
          <w:sz w:val="22"/>
          <w:szCs w:val="22"/>
        </w:rPr>
      </w:pPr>
    </w:p>
    <w:p w14:paraId="3A5664C9" w14:textId="3DE488D0" w:rsidR="00B92AB5" w:rsidRPr="00C01A83" w:rsidRDefault="00B92AB5" w:rsidP="00C01A83">
      <w:pPr>
        <w:pStyle w:val="Heading2"/>
        <w:spacing w:before="0"/>
        <w:rPr>
          <w:rFonts w:eastAsia="Times New Roman" w:cstheme="majorHAnsi"/>
          <w:b/>
          <w:bCs/>
          <w:color w:val="005E00"/>
          <w:sz w:val="22"/>
          <w:szCs w:val="22"/>
          <w:lang w:eastAsia="en-GB"/>
        </w:rPr>
      </w:pPr>
    </w:p>
    <w:sectPr w:rsidR="00B92AB5" w:rsidRPr="00C01A83" w:rsidSect="006620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5542C" w14:textId="77777777" w:rsidR="009F081E" w:rsidRDefault="009F081E" w:rsidP="0040272F">
      <w:pPr>
        <w:spacing w:before="0" w:after="0" w:line="240" w:lineRule="auto"/>
      </w:pPr>
      <w:r>
        <w:separator/>
      </w:r>
    </w:p>
  </w:endnote>
  <w:endnote w:type="continuationSeparator" w:id="0">
    <w:p w14:paraId="5EF81B48" w14:textId="77777777" w:rsidR="009F081E" w:rsidRDefault="009F081E" w:rsidP="0040272F">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Noto Sans Symbols">
    <w:altName w:val="Calibri"/>
    <w:charset w:val="00"/>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60605918"/>
      <w:docPartObj>
        <w:docPartGallery w:val="Page Numbers (Bottom of Page)"/>
        <w:docPartUnique/>
      </w:docPartObj>
    </w:sdtPr>
    <w:sdtEndPr>
      <w:rPr>
        <w:noProof/>
      </w:rPr>
    </w:sdtEndPr>
    <w:sdtContent>
      <w:p w14:paraId="39B1A942" w14:textId="545C6930" w:rsidR="00C01A83" w:rsidRDefault="00C01A83">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6DED26" w14:textId="77777777" w:rsidR="00C01A83" w:rsidRDefault="00C01A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AF0E768" w14:textId="77777777" w:rsidR="009F081E" w:rsidRDefault="009F081E" w:rsidP="0040272F">
      <w:pPr>
        <w:spacing w:before="0" w:after="0" w:line="240" w:lineRule="auto"/>
      </w:pPr>
      <w:r>
        <w:separator/>
      </w:r>
    </w:p>
  </w:footnote>
  <w:footnote w:type="continuationSeparator" w:id="0">
    <w:p w14:paraId="704B6C03" w14:textId="77777777" w:rsidR="009F081E" w:rsidRDefault="009F081E" w:rsidP="0040272F">
      <w:pPr>
        <w:spacing w:before="0" w:after="0" w:line="240" w:lineRule="auto"/>
      </w:pPr>
      <w:r>
        <w:continuationSeparator/>
      </w:r>
    </w:p>
  </w:footnote>
  <w:footnote w:id="1">
    <w:p w14:paraId="7E40556C" w14:textId="77777777" w:rsidR="00974CBE" w:rsidRPr="0059579C" w:rsidRDefault="00974CBE" w:rsidP="006F2896">
      <w:pPr>
        <w:pStyle w:val="FootnoteText"/>
        <w:jc w:val="both"/>
        <w:rPr>
          <w:lang w:val="fr-FR"/>
        </w:rPr>
      </w:pPr>
      <w:r>
        <w:rPr>
          <w:rStyle w:val="FootnoteReference"/>
        </w:rPr>
        <w:footnoteRef/>
      </w:r>
      <w:r w:rsidRPr="0059579C">
        <w:rPr>
          <w:lang w:val="fr-FR"/>
        </w:rPr>
        <w:t xml:space="preserve"> </w:t>
      </w:r>
      <w:r w:rsidRPr="003024CF">
        <w:rPr>
          <w:rFonts w:asciiTheme="majorHAnsi" w:hAnsiTheme="majorHAnsi" w:cstheme="majorHAnsi"/>
          <w:color w:val="474747"/>
          <w:shd w:val="clear" w:color="auto" w:fill="FFFFFF"/>
          <w:lang w:val="fr-FR"/>
        </w:rPr>
        <w:t>modifications du climat accompagnées d'une augmentation générale des températures moyennes à un niveau mondial</w:t>
      </w:r>
    </w:p>
  </w:footnote>
  <w:footnote w:id="2">
    <w:p w14:paraId="051A1456" w14:textId="3DDAD024" w:rsidR="00974CBE" w:rsidRPr="0059579C" w:rsidRDefault="00974CBE" w:rsidP="0008290F">
      <w:pPr>
        <w:pStyle w:val="FootnoteText"/>
        <w:jc w:val="both"/>
        <w:rPr>
          <w:lang w:val="fr-FR"/>
        </w:rPr>
      </w:pPr>
      <w:r>
        <w:rPr>
          <w:rStyle w:val="FootnoteReference"/>
        </w:rPr>
        <w:footnoteRef/>
      </w:r>
      <w:r w:rsidRPr="0059579C">
        <w:rPr>
          <w:lang w:val="fr-FR"/>
        </w:rPr>
        <w:t xml:space="preserve"> </w:t>
      </w:r>
      <w:r>
        <w:rPr>
          <w:rFonts w:asciiTheme="majorHAnsi" w:hAnsiTheme="majorHAnsi" w:cstheme="majorHAnsi"/>
          <w:color w:val="474747"/>
          <w:shd w:val="clear" w:color="auto" w:fill="FFFFFF"/>
          <w:lang w:val="fr-FR"/>
        </w:rPr>
        <w:t>M</w:t>
      </w:r>
      <w:r w:rsidRPr="003024CF">
        <w:rPr>
          <w:rFonts w:asciiTheme="majorHAnsi" w:hAnsiTheme="majorHAnsi" w:cstheme="majorHAnsi"/>
          <w:color w:val="474747"/>
          <w:shd w:val="clear" w:color="auto" w:fill="FFFFFF"/>
          <w:lang w:val="fr-FR"/>
        </w:rPr>
        <w:t>odifications du climat accompagnées d'une augmentation générale des températures moyennes à un niveau mondial</w:t>
      </w:r>
      <w:r w:rsidR="00897106">
        <w:rPr>
          <w:rFonts w:asciiTheme="majorHAnsi" w:hAnsiTheme="majorHAnsi" w:cstheme="majorHAnsi"/>
          <w:color w:val="474747"/>
          <w:shd w:val="clear" w:color="auto" w:fill="FFFFFF"/>
          <w:lang w:val="fr-FR"/>
        </w:rPr>
        <w:t>.</w:t>
      </w:r>
    </w:p>
  </w:footnote>
  <w:footnote w:id="3">
    <w:p w14:paraId="7D35ACC3" w14:textId="77777777" w:rsidR="00B92AB5" w:rsidRPr="0059579C" w:rsidRDefault="00B92AB5" w:rsidP="00B92AB5">
      <w:pPr>
        <w:pStyle w:val="FootnoteText"/>
        <w:rPr>
          <w:lang w:val="fr-FR"/>
        </w:rPr>
      </w:pPr>
      <w:r>
        <w:rPr>
          <w:rStyle w:val="FootnoteReference"/>
        </w:rPr>
        <w:footnoteRef/>
      </w:r>
      <w:r w:rsidRPr="0059579C">
        <w:rPr>
          <w:lang w:val="fr-FR"/>
        </w:rPr>
        <w:t xml:space="preserve"> </w:t>
      </w:r>
      <w:r>
        <w:rPr>
          <w:rFonts w:asciiTheme="majorHAnsi" w:hAnsiTheme="majorHAnsi" w:cstheme="majorHAnsi"/>
          <w:color w:val="474747"/>
          <w:shd w:val="clear" w:color="auto" w:fill="FFFFFF"/>
          <w:lang w:val="fr-FR"/>
        </w:rPr>
        <w:t>M</w:t>
      </w:r>
      <w:r w:rsidRPr="003024CF">
        <w:rPr>
          <w:rFonts w:asciiTheme="majorHAnsi" w:hAnsiTheme="majorHAnsi" w:cstheme="majorHAnsi"/>
          <w:color w:val="474747"/>
          <w:shd w:val="clear" w:color="auto" w:fill="FFFFFF"/>
          <w:lang w:val="fr-FR"/>
        </w:rPr>
        <w:t>odifications du climat accompagnées d'une augmentation générale des températures moyennes à un niveau mondial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3085B"/>
    <w:multiLevelType w:val="multilevel"/>
    <w:tmpl w:val="55C00F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601ACC"/>
    <w:multiLevelType w:val="hybridMultilevel"/>
    <w:tmpl w:val="FB9EA204"/>
    <w:lvl w:ilvl="0" w:tplc="A120D006">
      <w:start w:val="2"/>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7C3675"/>
    <w:multiLevelType w:val="hybridMultilevel"/>
    <w:tmpl w:val="5FC0B1E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63750A"/>
    <w:multiLevelType w:val="hybridMultilevel"/>
    <w:tmpl w:val="C4C65BF6"/>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7A5C00"/>
    <w:multiLevelType w:val="hybridMultilevel"/>
    <w:tmpl w:val="69926D1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83267"/>
    <w:multiLevelType w:val="hybridMultilevel"/>
    <w:tmpl w:val="C386840E"/>
    <w:lvl w:ilvl="0" w:tplc="0EAACCA0">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7593F68"/>
    <w:multiLevelType w:val="hybridMultilevel"/>
    <w:tmpl w:val="895C0E52"/>
    <w:lvl w:ilvl="0" w:tplc="62CCB7EC">
      <w:start w:val="1"/>
      <w:numFmt w:val="bullet"/>
      <w:lvlText w:val="-"/>
      <w:lvlJc w:val="left"/>
      <w:pPr>
        <w:ind w:left="720" w:hanging="360"/>
      </w:pPr>
      <w:rPr>
        <w:rFonts w:ascii="Calibri" w:eastAsiaTheme="minorEastAsia"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05612E6"/>
    <w:multiLevelType w:val="hybridMultilevel"/>
    <w:tmpl w:val="8E76DD1A"/>
    <w:lvl w:ilvl="0" w:tplc="0EAACCA0">
      <w:start w:val="1"/>
      <w:numFmt w:val="bullet"/>
      <w:lvlText w:val="-"/>
      <w:lvlJc w:val="left"/>
      <w:pPr>
        <w:ind w:left="720" w:hanging="360"/>
      </w:pPr>
      <w:rPr>
        <w:rFonts w:ascii="Calibri" w:eastAsiaTheme="minorHAnsi" w:hAnsi="Calibri" w:cs="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30EE4ADE"/>
    <w:multiLevelType w:val="hybridMultilevel"/>
    <w:tmpl w:val="2E2A45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AA3822"/>
    <w:multiLevelType w:val="hybridMultilevel"/>
    <w:tmpl w:val="ADDAFC9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C9D2147"/>
    <w:multiLevelType w:val="hybridMultilevel"/>
    <w:tmpl w:val="A876245C"/>
    <w:lvl w:ilvl="0" w:tplc="0EAACCA0">
      <w:start w:val="1"/>
      <w:numFmt w:val="bullet"/>
      <w:lvlText w:val="-"/>
      <w:lvlJc w:val="left"/>
      <w:pPr>
        <w:ind w:left="1440" w:hanging="360"/>
      </w:pPr>
      <w:rPr>
        <w:rFonts w:ascii="Calibri" w:eastAsiaTheme="minorHAnsi"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1" w15:restartNumberingAfterBreak="0">
    <w:nsid w:val="43ED12DF"/>
    <w:multiLevelType w:val="hybridMultilevel"/>
    <w:tmpl w:val="5A221D42"/>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AB7028D"/>
    <w:multiLevelType w:val="hybridMultilevel"/>
    <w:tmpl w:val="DB3642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4D050877"/>
    <w:multiLevelType w:val="hybridMultilevel"/>
    <w:tmpl w:val="DB36426E"/>
    <w:lvl w:ilvl="0" w:tplc="FFFFFFFF">
      <w:start w:val="1"/>
      <w:numFmt w:val="upp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4D184C76"/>
    <w:multiLevelType w:val="hybridMultilevel"/>
    <w:tmpl w:val="45BA697A"/>
    <w:lvl w:ilvl="0" w:tplc="0EAACCA0">
      <w:start w:val="1"/>
      <w:numFmt w:val="bullet"/>
      <w:lvlText w:val="-"/>
      <w:lvlJc w:val="left"/>
      <w:pPr>
        <w:ind w:left="1080" w:hanging="360"/>
      </w:pPr>
      <w:rPr>
        <w:rFonts w:ascii="Calibri" w:eastAsiaTheme="minorHAnsi"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5" w15:restartNumberingAfterBreak="0">
    <w:nsid w:val="509E16A8"/>
    <w:multiLevelType w:val="hybridMultilevel"/>
    <w:tmpl w:val="4154B286"/>
    <w:lvl w:ilvl="0" w:tplc="AF583AEE">
      <w:start w:val="130"/>
      <w:numFmt w:val="bullet"/>
      <w:lvlText w:val=""/>
      <w:lvlJc w:val="left"/>
      <w:pPr>
        <w:ind w:left="720" w:hanging="360"/>
      </w:pPr>
      <w:rPr>
        <w:rFonts w:ascii="Symbol" w:eastAsiaTheme="minorEastAsia"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1A441B"/>
    <w:multiLevelType w:val="hybridMultilevel"/>
    <w:tmpl w:val="14D242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EE94F2F"/>
    <w:multiLevelType w:val="hybridMultilevel"/>
    <w:tmpl w:val="DB36426E"/>
    <w:lvl w:ilvl="0" w:tplc="DC5C438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07A7CAE"/>
    <w:multiLevelType w:val="hybridMultilevel"/>
    <w:tmpl w:val="E2D0DC7C"/>
    <w:lvl w:ilvl="0" w:tplc="5D5E3DD0">
      <w:start w:val="70"/>
      <w:numFmt w:val="bullet"/>
      <w:lvlText w:val=""/>
      <w:lvlJc w:val="left"/>
      <w:pPr>
        <w:ind w:left="720" w:hanging="360"/>
      </w:pPr>
      <w:rPr>
        <w:rFonts w:ascii="Wingdings" w:eastAsia="Times New Roman" w:hAnsi="Wingdings" w:cstheme="majorHAns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1AB1A0F"/>
    <w:multiLevelType w:val="hybridMultilevel"/>
    <w:tmpl w:val="CFD6C260"/>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5F5F19"/>
    <w:multiLevelType w:val="multilevel"/>
    <w:tmpl w:val="6F0221D4"/>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4A729C6"/>
    <w:multiLevelType w:val="hybridMultilevel"/>
    <w:tmpl w:val="98C669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8D3D53"/>
    <w:multiLevelType w:val="hybridMultilevel"/>
    <w:tmpl w:val="9F90C3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AD256D"/>
    <w:multiLevelType w:val="multilevel"/>
    <w:tmpl w:val="0EE2791C"/>
    <w:lvl w:ilvl="0">
      <w:start w:val="1"/>
      <w:numFmt w:val="bullet"/>
      <w:lvlText w:val=""/>
      <w:lvlJc w:val="left"/>
      <w:pPr>
        <w:ind w:left="720" w:hanging="360"/>
      </w:pPr>
      <w:rPr>
        <w:rFonts w:ascii="Wingdings" w:hAnsi="Wingdings" w:hint="default"/>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7A0607E1"/>
    <w:multiLevelType w:val="hybridMultilevel"/>
    <w:tmpl w:val="FD76310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3366373">
    <w:abstractNumId w:val="20"/>
  </w:num>
  <w:num w:numId="2" w16cid:durableId="1554735539">
    <w:abstractNumId w:val="9"/>
  </w:num>
  <w:num w:numId="3" w16cid:durableId="5906625">
    <w:abstractNumId w:val="6"/>
  </w:num>
  <w:num w:numId="4" w16cid:durableId="2096630988">
    <w:abstractNumId w:val="17"/>
  </w:num>
  <w:num w:numId="5" w16cid:durableId="935137214">
    <w:abstractNumId w:val="16"/>
  </w:num>
  <w:num w:numId="6" w16cid:durableId="1038122533">
    <w:abstractNumId w:val="8"/>
  </w:num>
  <w:num w:numId="7" w16cid:durableId="1271208804">
    <w:abstractNumId w:val="4"/>
  </w:num>
  <w:num w:numId="8" w16cid:durableId="816916645">
    <w:abstractNumId w:val="5"/>
  </w:num>
  <w:num w:numId="9" w16cid:durableId="1136801214">
    <w:abstractNumId w:val="2"/>
  </w:num>
  <w:num w:numId="10" w16cid:durableId="393508771">
    <w:abstractNumId w:val="3"/>
  </w:num>
  <w:num w:numId="11" w16cid:durableId="1043167058">
    <w:abstractNumId w:val="7"/>
  </w:num>
  <w:num w:numId="12" w16cid:durableId="128984653">
    <w:abstractNumId w:val="19"/>
  </w:num>
  <w:num w:numId="13" w16cid:durableId="286812527">
    <w:abstractNumId w:val="15"/>
  </w:num>
  <w:num w:numId="14" w16cid:durableId="1555505883">
    <w:abstractNumId w:val="22"/>
  </w:num>
  <w:num w:numId="15" w16cid:durableId="282926911">
    <w:abstractNumId w:val="1"/>
  </w:num>
  <w:num w:numId="16" w16cid:durableId="1847208785">
    <w:abstractNumId w:val="21"/>
  </w:num>
  <w:num w:numId="17" w16cid:durableId="698825042">
    <w:abstractNumId w:val="11"/>
  </w:num>
  <w:num w:numId="18" w16cid:durableId="1071004875">
    <w:abstractNumId w:val="14"/>
  </w:num>
  <w:num w:numId="19" w16cid:durableId="1392464340">
    <w:abstractNumId w:val="10"/>
  </w:num>
  <w:num w:numId="20" w16cid:durableId="1282809534">
    <w:abstractNumId w:val="24"/>
  </w:num>
  <w:num w:numId="21" w16cid:durableId="735129077">
    <w:abstractNumId w:val="18"/>
  </w:num>
  <w:num w:numId="22" w16cid:durableId="1174567055">
    <w:abstractNumId w:val="23"/>
  </w:num>
  <w:num w:numId="23" w16cid:durableId="317536123">
    <w:abstractNumId w:val="12"/>
  </w:num>
  <w:num w:numId="24" w16cid:durableId="2093307297">
    <w:abstractNumId w:val="13"/>
  </w:num>
  <w:num w:numId="25" w16cid:durableId="1293292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1213"/>
    <w:rsid w:val="00012BDE"/>
    <w:rsid w:val="00012DC6"/>
    <w:rsid w:val="00015642"/>
    <w:rsid w:val="00021213"/>
    <w:rsid w:val="0002743E"/>
    <w:rsid w:val="00035640"/>
    <w:rsid w:val="000422A6"/>
    <w:rsid w:val="00055A2E"/>
    <w:rsid w:val="000629D8"/>
    <w:rsid w:val="0007255A"/>
    <w:rsid w:val="0008290F"/>
    <w:rsid w:val="00090C5E"/>
    <w:rsid w:val="00091472"/>
    <w:rsid w:val="00095F47"/>
    <w:rsid w:val="000A1B49"/>
    <w:rsid w:val="000B55E6"/>
    <w:rsid w:val="000D17C6"/>
    <w:rsid w:val="000D18C3"/>
    <w:rsid w:val="000D4782"/>
    <w:rsid w:val="000D73F4"/>
    <w:rsid w:val="000E226E"/>
    <w:rsid w:val="000E3B0A"/>
    <w:rsid w:val="000E78B0"/>
    <w:rsid w:val="000F5803"/>
    <w:rsid w:val="000F580E"/>
    <w:rsid w:val="001048F9"/>
    <w:rsid w:val="0011617D"/>
    <w:rsid w:val="00123E73"/>
    <w:rsid w:val="00131B6F"/>
    <w:rsid w:val="00135175"/>
    <w:rsid w:val="001563F7"/>
    <w:rsid w:val="00171882"/>
    <w:rsid w:val="001A1D10"/>
    <w:rsid w:val="001A38D9"/>
    <w:rsid w:val="001A573E"/>
    <w:rsid w:val="001B4D22"/>
    <w:rsid w:val="001D5F7C"/>
    <w:rsid w:val="001E293E"/>
    <w:rsid w:val="001E3DC8"/>
    <w:rsid w:val="001E7E8D"/>
    <w:rsid w:val="0020146B"/>
    <w:rsid w:val="00204DB0"/>
    <w:rsid w:val="0021116B"/>
    <w:rsid w:val="00214980"/>
    <w:rsid w:val="00222C74"/>
    <w:rsid w:val="002432BF"/>
    <w:rsid w:val="00244864"/>
    <w:rsid w:val="002454DE"/>
    <w:rsid w:val="00257D07"/>
    <w:rsid w:val="002611C7"/>
    <w:rsid w:val="002672C0"/>
    <w:rsid w:val="00270912"/>
    <w:rsid w:val="00271035"/>
    <w:rsid w:val="00284061"/>
    <w:rsid w:val="00294957"/>
    <w:rsid w:val="00294CB8"/>
    <w:rsid w:val="002A679F"/>
    <w:rsid w:val="002B69D6"/>
    <w:rsid w:val="002B74AB"/>
    <w:rsid w:val="002D0AFC"/>
    <w:rsid w:val="002D1FF9"/>
    <w:rsid w:val="002D68B2"/>
    <w:rsid w:val="002E3D37"/>
    <w:rsid w:val="00307654"/>
    <w:rsid w:val="00310E69"/>
    <w:rsid w:val="00322FAA"/>
    <w:rsid w:val="00326EA7"/>
    <w:rsid w:val="003548E5"/>
    <w:rsid w:val="00355319"/>
    <w:rsid w:val="00355616"/>
    <w:rsid w:val="003605B0"/>
    <w:rsid w:val="003611EB"/>
    <w:rsid w:val="003666BF"/>
    <w:rsid w:val="003745C0"/>
    <w:rsid w:val="00374CB9"/>
    <w:rsid w:val="00376F49"/>
    <w:rsid w:val="00377FA6"/>
    <w:rsid w:val="0038347B"/>
    <w:rsid w:val="003867E0"/>
    <w:rsid w:val="003B4148"/>
    <w:rsid w:val="003B4377"/>
    <w:rsid w:val="003C7E96"/>
    <w:rsid w:val="003D3463"/>
    <w:rsid w:val="003D4389"/>
    <w:rsid w:val="003D7016"/>
    <w:rsid w:val="003E1526"/>
    <w:rsid w:val="004022C1"/>
    <w:rsid w:val="0040272F"/>
    <w:rsid w:val="004168EC"/>
    <w:rsid w:val="00422A65"/>
    <w:rsid w:val="00433822"/>
    <w:rsid w:val="004650F9"/>
    <w:rsid w:val="004B1ABD"/>
    <w:rsid w:val="004E36AC"/>
    <w:rsid w:val="004F52EF"/>
    <w:rsid w:val="00510C2D"/>
    <w:rsid w:val="005151A9"/>
    <w:rsid w:val="00516BE9"/>
    <w:rsid w:val="00523AAD"/>
    <w:rsid w:val="005260C5"/>
    <w:rsid w:val="005548AF"/>
    <w:rsid w:val="0056647C"/>
    <w:rsid w:val="00581988"/>
    <w:rsid w:val="0058557D"/>
    <w:rsid w:val="00585B76"/>
    <w:rsid w:val="0059162B"/>
    <w:rsid w:val="00596387"/>
    <w:rsid w:val="005B79CE"/>
    <w:rsid w:val="005B7C0D"/>
    <w:rsid w:val="005C11C9"/>
    <w:rsid w:val="005C206B"/>
    <w:rsid w:val="005C61D6"/>
    <w:rsid w:val="005E0554"/>
    <w:rsid w:val="005E6556"/>
    <w:rsid w:val="005E6593"/>
    <w:rsid w:val="005F18ED"/>
    <w:rsid w:val="005F4E3E"/>
    <w:rsid w:val="005F7798"/>
    <w:rsid w:val="0060699E"/>
    <w:rsid w:val="00612BD3"/>
    <w:rsid w:val="00626008"/>
    <w:rsid w:val="00627C3E"/>
    <w:rsid w:val="00636AF3"/>
    <w:rsid w:val="0064159A"/>
    <w:rsid w:val="00643EE0"/>
    <w:rsid w:val="00651CCA"/>
    <w:rsid w:val="00662043"/>
    <w:rsid w:val="0069408C"/>
    <w:rsid w:val="00697AD7"/>
    <w:rsid w:val="006A033D"/>
    <w:rsid w:val="006A0D79"/>
    <w:rsid w:val="006A47EA"/>
    <w:rsid w:val="006B5CE1"/>
    <w:rsid w:val="006D7812"/>
    <w:rsid w:val="006F2896"/>
    <w:rsid w:val="006F4796"/>
    <w:rsid w:val="007014E0"/>
    <w:rsid w:val="00703496"/>
    <w:rsid w:val="00704451"/>
    <w:rsid w:val="00707CAF"/>
    <w:rsid w:val="00710E66"/>
    <w:rsid w:val="00714170"/>
    <w:rsid w:val="00726260"/>
    <w:rsid w:val="007379FA"/>
    <w:rsid w:val="007405B6"/>
    <w:rsid w:val="00747AEF"/>
    <w:rsid w:val="00751A09"/>
    <w:rsid w:val="00760649"/>
    <w:rsid w:val="007829A8"/>
    <w:rsid w:val="00785204"/>
    <w:rsid w:val="0079282E"/>
    <w:rsid w:val="00792B96"/>
    <w:rsid w:val="00797C4E"/>
    <w:rsid w:val="007A0276"/>
    <w:rsid w:val="007A0737"/>
    <w:rsid w:val="007A4C91"/>
    <w:rsid w:val="007C4AED"/>
    <w:rsid w:val="007C4FEB"/>
    <w:rsid w:val="007D0B76"/>
    <w:rsid w:val="007D112D"/>
    <w:rsid w:val="007D3C28"/>
    <w:rsid w:val="007F4A4B"/>
    <w:rsid w:val="00815B0C"/>
    <w:rsid w:val="008163AC"/>
    <w:rsid w:val="00835812"/>
    <w:rsid w:val="00847693"/>
    <w:rsid w:val="00855BEA"/>
    <w:rsid w:val="008621B9"/>
    <w:rsid w:val="0086792C"/>
    <w:rsid w:val="008879CB"/>
    <w:rsid w:val="00897106"/>
    <w:rsid w:val="008B2C45"/>
    <w:rsid w:val="008C076F"/>
    <w:rsid w:val="008C5FB9"/>
    <w:rsid w:val="008C6A1F"/>
    <w:rsid w:val="008E031E"/>
    <w:rsid w:val="008E3F4B"/>
    <w:rsid w:val="008E470C"/>
    <w:rsid w:val="009204AD"/>
    <w:rsid w:val="00932E67"/>
    <w:rsid w:val="009336E2"/>
    <w:rsid w:val="009363A4"/>
    <w:rsid w:val="0095025E"/>
    <w:rsid w:val="00964251"/>
    <w:rsid w:val="00972414"/>
    <w:rsid w:val="00974CBE"/>
    <w:rsid w:val="00976777"/>
    <w:rsid w:val="009809BD"/>
    <w:rsid w:val="00991EF8"/>
    <w:rsid w:val="0099254E"/>
    <w:rsid w:val="009958F7"/>
    <w:rsid w:val="009E4A62"/>
    <w:rsid w:val="009E6A05"/>
    <w:rsid w:val="009F081E"/>
    <w:rsid w:val="009F26F5"/>
    <w:rsid w:val="009F4DBF"/>
    <w:rsid w:val="009F5B54"/>
    <w:rsid w:val="00A038E9"/>
    <w:rsid w:val="00A10D38"/>
    <w:rsid w:val="00A1685A"/>
    <w:rsid w:val="00A27CD8"/>
    <w:rsid w:val="00A4044D"/>
    <w:rsid w:val="00A51DE3"/>
    <w:rsid w:val="00A54329"/>
    <w:rsid w:val="00A656BC"/>
    <w:rsid w:val="00A8578F"/>
    <w:rsid w:val="00A870B4"/>
    <w:rsid w:val="00A966D9"/>
    <w:rsid w:val="00AB0A81"/>
    <w:rsid w:val="00AC5010"/>
    <w:rsid w:val="00AE1649"/>
    <w:rsid w:val="00AE19BD"/>
    <w:rsid w:val="00AE3BA1"/>
    <w:rsid w:val="00AF57B1"/>
    <w:rsid w:val="00B121E7"/>
    <w:rsid w:val="00B2126A"/>
    <w:rsid w:val="00B2238B"/>
    <w:rsid w:val="00B2253F"/>
    <w:rsid w:val="00B23E09"/>
    <w:rsid w:val="00B53719"/>
    <w:rsid w:val="00B61854"/>
    <w:rsid w:val="00B7323C"/>
    <w:rsid w:val="00B747D7"/>
    <w:rsid w:val="00B77513"/>
    <w:rsid w:val="00B803E2"/>
    <w:rsid w:val="00B812B5"/>
    <w:rsid w:val="00B85922"/>
    <w:rsid w:val="00B92AB5"/>
    <w:rsid w:val="00B93B3F"/>
    <w:rsid w:val="00BA39A9"/>
    <w:rsid w:val="00BA71F4"/>
    <w:rsid w:val="00BC4899"/>
    <w:rsid w:val="00BD0EDC"/>
    <w:rsid w:val="00BD79DF"/>
    <w:rsid w:val="00BE4A4B"/>
    <w:rsid w:val="00BE5CE0"/>
    <w:rsid w:val="00C01A83"/>
    <w:rsid w:val="00C045B6"/>
    <w:rsid w:val="00C2758B"/>
    <w:rsid w:val="00C549B3"/>
    <w:rsid w:val="00C57247"/>
    <w:rsid w:val="00C61D6B"/>
    <w:rsid w:val="00C62921"/>
    <w:rsid w:val="00C65A5F"/>
    <w:rsid w:val="00C745AE"/>
    <w:rsid w:val="00C7468D"/>
    <w:rsid w:val="00C7716A"/>
    <w:rsid w:val="00C931E9"/>
    <w:rsid w:val="00C94949"/>
    <w:rsid w:val="00C954E1"/>
    <w:rsid w:val="00CA317C"/>
    <w:rsid w:val="00CB7D1B"/>
    <w:rsid w:val="00CE2C6C"/>
    <w:rsid w:val="00CF2251"/>
    <w:rsid w:val="00CF5085"/>
    <w:rsid w:val="00D07519"/>
    <w:rsid w:val="00D10D9D"/>
    <w:rsid w:val="00D14203"/>
    <w:rsid w:val="00D35C08"/>
    <w:rsid w:val="00D412BD"/>
    <w:rsid w:val="00D41CAD"/>
    <w:rsid w:val="00D46F48"/>
    <w:rsid w:val="00D561C2"/>
    <w:rsid w:val="00D5693A"/>
    <w:rsid w:val="00D60C48"/>
    <w:rsid w:val="00D63FA0"/>
    <w:rsid w:val="00D730C1"/>
    <w:rsid w:val="00D74808"/>
    <w:rsid w:val="00D85496"/>
    <w:rsid w:val="00DB605E"/>
    <w:rsid w:val="00DC200B"/>
    <w:rsid w:val="00DC3FE3"/>
    <w:rsid w:val="00DF1A39"/>
    <w:rsid w:val="00E20F2A"/>
    <w:rsid w:val="00E26A2C"/>
    <w:rsid w:val="00E356B5"/>
    <w:rsid w:val="00E415D1"/>
    <w:rsid w:val="00E462A4"/>
    <w:rsid w:val="00E616E1"/>
    <w:rsid w:val="00E63BB7"/>
    <w:rsid w:val="00E74768"/>
    <w:rsid w:val="00E863B9"/>
    <w:rsid w:val="00EA2625"/>
    <w:rsid w:val="00EA28D6"/>
    <w:rsid w:val="00EA34B2"/>
    <w:rsid w:val="00EB0B22"/>
    <w:rsid w:val="00EB0D5C"/>
    <w:rsid w:val="00EB0DB1"/>
    <w:rsid w:val="00EB368D"/>
    <w:rsid w:val="00EC7E96"/>
    <w:rsid w:val="00EE617B"/>
    <w:rsid w:val="00EE6EA5"/>
    <w:rsid w:val="00EF307D"/>
    <w:rsid w:val="00F004EE"/>
    <w:rsid w:val="00F11A06"/>
    <w:rsid w:val="00F1223A"/>
    <w:rsid w:val="00F22D46"/>
    <w:rsid w:val="00F256F4"/>
    <w:rsid w:val="00F3734D"/>
    <w:rsid w:val="00F44022"/>
    <w:rsid w:val="00F45089"/>
    <w:rsid w:val="00F53C2C"/>
    <w:rsid w:val="00F56DD3"/>
    <w:rsid w:val="00F631DB"/>
    <w:rsid w:val="00F6751F"/>
    <w:rsid w:val="00F7351A"/>
    <w:rsid w:val="00F810E1"/>
    <w:rsid w:val="00F85DFE"/>
    <w:rsid w:val="00F869AF"/>
    <w:rsid w:val="00F96A45"/>
    <w:rsid w:val="00FA2266"/>
    <w:rsid w:val="00FA5ACA"/>
    <w:rsid w:val="00FA7F35"/>
    <w:rsid w:val="00FC6C8F"/>
    <w:rsid w:val="00FD2AFB"/>
    <w:rsid w:val="00FE2F11"/>
    <w:rsid w:val="00FF2451"/>
  </w:rsids>
  <m:mathPr>
    <m:mathFont m:val="Cambria Math"/>
    <m:brkBin m:val="before"/>
    <m:brkBinSub m:val="--"/>
    <m:smallFrac m:val="0"/>
    <m:dispDef/>
    <m:lMargin m:val="0"/>
    <m:rMargin m:val="0"/>
    <m:defJc m:val="centerGroup"/>
    <m:wrapIndent m:val="1440"/>
    <m:intLim m:val="subSup"/>
    <m:naryLim m:val="undOvr"/>
  </m:mathPr>
  <w:themeFontLang w:val="fr-F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6E7163E"/>
  <w15:chartTrackingRefBased/>
  <w15:docId w15:val="{0D300963-F446-40C6-9968-D250EB48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1213"/>
    <w:pPr>
      <w:spacing w:before="100"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3D701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D701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1213"/>
    <w:pPr>
      <w:ind w:left="720"/>
      <w:contextualSpacing/>
    </w:pPr>
  </w:style>
  <w:style w:type="table" w:styleId="TableGrid">
    <w:name w:val="Table Grid"/>
    <w:basedOn w:val="TableNormal"/>
    <w:uiPriority w:val="39"/>
    <w:rsid w:val="000212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D7016"/>
    <w:pPr>
      <w:spacing w:after="0" w:line="240" w:lineRule="auto"/>
    </w:pPr>
    <w:rPr>
      <w:rFonts w:eastAsiaTheme="minorEastAsia"/>
      <w:kern w:val="0"/>
      <w:sz w:val="20"/>
      <w:szCs w:val="20"/>
      <w14:ligatures w14:val="none"/>
    </w:rPr>
  </w:style>
  <w:style w:type="character" w:customStyle="1" w:styleId="Heading1Char">
    <w:name w:val="Heading 1 Char"/>
    <w:basedOn w:val="DefaultParagraphFont"/>
    <w:link w:val="Heading1"/>
    <w:uiPriority w:val="9"/>
    <w:rsid w:val="003D7016"/>
    <w:rPr>
      <w:rFonts w:asciiTheme="majorHAnsi" w:eastAsiaTheme="majorEastAsia" w:hAnsiTheme="majorHAnsi"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3D7016"/>
    <w:rPr>
      <w:rFonts w:asciiTheme="majorHAnsi" w:eastAsiaTheme="majorEastAsia" w:hAnsiTheme="majorHAnsi" w:cstheme="majorBidi"/>
      <w:color w:val="2F5496" w:themeColor="accent1" w:themeShade="BF"/>
      <w:kern w:val="0"/>
      <w:sz w:val="26"/>
      <w:szCs w:val="26"/>
      <w14:ligatures w14:val="none"/>
    </w:rPr>
  </w:style>
  <w:style w:type="character" w:customStyle="1" w:styleId="il">
    <w:name w:val="il"/>
    <w:basedOn w:val="DefaultParagraphFont"/>
    <w:rsid w:val="0058557D"/>
  </w:style>
  <w:style w:type="character" w:styleId="CommentReference">
    <w:name w:val="annotation reference"/>
    <w:basedOn w:val="DefaultParagraphFont"/>
    <w:uiPriority w:val="99"/>
    <w:semiHidden/>
    <w:unhideWhenUsed/>
    <w:rsid w:val="00F11A06"/>
    <w:rPr>
      <w:sz w:val="16"/>
      <w:szCs w:val="16"/>
    </w:rPr>
  </w:style>
  <w:style w:type="paragraph" w:styleId="CommentText">
    <w:name w:val="annotation text"/>
    <w:basedOn w:val="Normal"/>
    <w:link w:val="CommentTextChar"/>
    <w:uiPriority w:val="99"/>
    <w:semiHidden/>
    <w:unhideWhenUsed/>
    <w:rsid w:val="00F11A06"/>
    <w:pPr>
      <w:spacing w:line="240" w:lineRule="auto"/>
    </w:pPr>
  </w:style>
  <w:style w:type="character" w:customStyle="1" w:styleId="CommentTextChar">
    <w:name w:val="Comment Text Char"/>
    <w:basedOn w:val="DefaultParagraphFont"/>
    <w:link w:val="CommentText"/>
    <w:uiPriority w:val="99"/>
    <w:semiHidden/>
    <w:rsid w:val="00F11A06"/>
    <w:rPr>
      <w:rFonts w:eastAsiaTheme="minorEastAsia"/>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F11A06"/>
    <w:rPr>
      <w:b/>
      <w:bCs/>
    </w:rPr>
  </w:style>
  <w:style w:type="character" w:customStyle="1" w:styleId="CommentSubjectChar">
    <w:name w:val="Comment Subject Char"/>
    <w:basedOn w:val="CommentTextChar"/>
    <w:link w:val="CommentSubject"/>
    <w:uiPriority w:val="99"/>
    <w:semiHidden/>
    <w:rsid w:val="00F11A06"/>
    <w:rPr>
      <w:rFonts w:eastAsiaTheme="minorEastAsia"/>
      <w:b/>
      <w:bCs/>
      <w:kern w:val="0"/>
      <w:sz w:val="20"/>
      <w:szCs w:val="20"/>
      <w14:ligatures w14:val="none"/>
    </w:rPr>
  </w:style>
  <w:style w:type="paragraph" w:styleId="FootnoteText">
    <w:name w:val="footnote text"/>
    <w:basedOn w:val="Normal"/>
    <w:link w:val="FootnoteTextChar"/>
    <w:uiPriority w:val="99"/>
    <w:semiHidden/>
    <w:unhideWhenUsed/>
    <w:rsid w:val="0040272F"/>
    <w:pPr>
      <w:spacing w:before="0" w:after="0" w:line="240" w:lineRule="auto"/>
    </w:pPr>
    <w:rPr>
      <w:rFonts w:eastAsiaTheme="minorHAnsi"/>
      <w:lang w:val="en-GB"/>
    </w:rPr>
  </w:style>
  <w:style w:type="character" w:customStyle="1" w:styleId="FootnoteTextChar">
    <w:name w:val="Footnote Text Char"/>
    <w:basedOn w:val="DefaultParagraphFont"/>
    <w:link w:val="FootnoteText"/>
    <w:uiPriority w:val="99"/>
    <w:semiHidden/>
    <w:rsid w:val="0040272F"/>
    <w:rPr>
      <w:kern w:val="0"/>
      <w:sz w:val="20"/>
      <w:szCs w:val="20"/>
      <w:lang w:val="en-GB"/>
      <w14:ligatures w14:val="none"/>
    </w:rPr>
  </w:style>
  <w:style w:type="character" w:styleId="FootnoteReference">
    <w:name w:val="footnote reference"/>
    <w:basedOn w:val="DefaultParagraphFont"/>
    <w:uiPriority w:val="99"/>
    <w:semiHidden/>
    <w:unhideWhenUsed/>
    <w:rsid w:val="0040272F"/>
    <w:rPr>
      <w:vertAlign w:val="superscript"/>
    </w:rPr>
  </w:style>
  <w:style w:type="paragraph" w:styleId="BalloonText">
    <w:name w:val="Balloon Text"/>
    <w:basedOn w:val="Normal"/>
    <w:link w:val="BalloonTextChar"/>
    <w:uiPriority w:val="99"/>
    <w:semiHidden/>
    <w:unhideWhenUsed/>
    <w:rsid w:val="00974CBE"/>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4CBE"/>
    <w:rPr>
      <w:rFonts w:ascii="Segoe UI" w:eastAsiaTheme="minorEastAsia" w:hAnsi="Segoe UI" w:cs="Segoe UI"/>
      <w:kern w:val="0"/>
      <w:sz w:val="18"/>
      <w:szCs w:val="18"/>
      <w14:ligatures w14:val="none"/>
    </w:rPr>
  </w:style>
  <w:style w:type="paragraph" w:styleId="TOCHeading">
    <w:name w:val="TOC Heading"/>
    <w:basedOn w:val="Heading1"/>
    <w:next w:val="Normal"/>
    <w:uiPriority w:val="39"/>
    <w:unhideWhenUsed/>
    <w:qFormat/>
    <w:rsid w:val="00B92AB5"/>
    <w:pPr>
      <w:spacing w:line="259" w:lineRule="auto"/>
      <w:outlineLvl w:val="9"/>
    </w:pPr>
    <w:rPr>
      <w:lang w:val="en-US"/>
    </w:rPr>
  </w:style>
  <w:style w:type="paragraph" w:styleId="TOC1">
    <w:name w:val="toc 1"/>
    <w:basedOn w:val="Normal"/>
    <w:next w:val="Normal"/>
    <w:autoRedefine/>
    <w:uiPriority w:val="39"/>
    <w:unhideWhenUsed/>
    <w:rsid w:val="00B92AB5"/>
    <w:pPr>
      <w:tabs>
        <w:tab w:val="left" w:pos="440"/>
        <w:tab w:val="right" w:leader="dot" w:pos="9062"/>
      </w:tabs>
      <w:spacing w:after="100"/>
    </w:pPr>
  </w:style>
  <w:style w:type="paragraph" w:styleId="TOC2">
    <w:name w:val="toc 2"/>
    <w:basedOn w:val="Normal"/>
    <w:next w:val="Normal"/>
    <w:autoRedefine/>
    <w:uiPriority w:val="39"/>
    <w:unhideWhenUsed/>
    <w:rsid w:val="00B92AB5"/>
    <w:pPr>
      <w:tabs>
        <w:tab w:val="left" w:pos="660"/>
        <w:tab w:val="right" w:leader="dot" w:pos="9062"/>
      </w:tabs>
      <w:spacing w:after="100"/>
      <w:ind w:left="200"/>
    </w:pPr>
  </w:style>
  <w:style w:type="character" w:styleId="Hyperlink">
    <w:name w:val="Hyperlink"/>
    <w:basedOn w:val="DefaultParagraphFont"/>
    <w:uiPriority w:val="99"/>
    <w:unhideWhenUsed/>
    <w:rsid w:val="00B92AB5"/>
    <w:rPr>
      <w:color w:val="0563C1" w:themeColor="hyperlink"/>
      <w:u w:val="single"/>
    </w:rPr>
  </w:style>
  <w:style w:type="character" w:styleId="UnresolvedMention">
    <w:name w:val="Unresolved Mention"/>
    <w:basedOn w:val="DefaultParagraphFont"/>
    <w:uiPriority w:val="99"/>
    <w:semiHidden/>
    <w:unhideWhenUsed/>
    <w:rsid w:val="00AB0A81"/>
    <w:rPr>
      <w:color w:val="605E5C"/>
      <w:shd w:val="clear" w:color="auto" w:fill="E1DFDD"/>
    </w:rPr>
  </w:style>
  <w:style w:type="paragraph" w:styleId="Header">
    <w:name w:val="header"/>
    <w:basedOn w:val="Normal"/>
    <w:link w:val="HeaderChar"/>
    <w:uiPriority w:val="99"/>
    <w:unhideWhenUsed/>
    <w:rsid w:val="00C01A8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C01A83"/>
    <w:rPr>
      <w:rFonts w:eastAsiaTheme="minorEastAsia"/>
      <w:kern w:val="0"/>
      <w:sz w:val="20"/>
      <w:szCs w:val="20"/>
      <w14:ligatures w14:val="none"/>
    </w:rPr>
  </w:style>
  <w:style w:type="paragraph" w:styleId="Footer">
    <w:name w:val="footer"/>
    <w:basedOn w:val="Normal"/>
    <w:link w:val="FooterChar"/>
    <w:uiPriority w:val="99"/>
    <w:unhideWhenUsed/>
    <w:rsid w:val="00C01A8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C01A83"/>
    <w:rPr>
      <w:rFonts w:eastAsiaTheme="minorEastAsia"/>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105455">
      <w:bodyDiv w:val="1"/>
      <w:marLeft w:val="0"/>
      <w:marRight w:val="0"/>
      <w:marTop w:val="0"/>
      <w:marBottom w:val="0"/>
      <w:divBdr>
        <w:top w:val="none" w:sz="0" w:space="0" w:color="auto"/>
        <w:left w:val="none" w:sz="0" w:space="0" w:color="auto"/>
        <w:bottom w:val="none" w:sz="0" w:space="0" w:color="auto"/>
        <w:right w:val="none" w:sz="0" w:space="0" w:color="auto"/>
      </w:divBdr>
    </w:div>
    <w:div w:id="2118718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praps2-burkina.bf" TargetMode="External"/><Relationship Id="rId21" Type="http://schemas.openxmlformats.org/officeDocument/2006/relationships/hyperlink" Target="http://www.undo.org" TargetMode="External"/><Relationship Id="rId42" Type="http://schemas.openxmlformats.org/officeDocument/2006/relationships/hyperlink" Target="http://www.agriculture.bf" TargetMode="External"/><Relationship Id="rId47" Type="http://schemas.openxmlformats.org/officeDocument/2006/relationships/hyperlink" Target="http://www.gopa-afc.de" TargetMode="External"/><Relationship Id="rId63" Type="http://schemas.openxmlformats.org/officeDocument/2006/relationships/hyperlink" Target="https://www.facebook.com/mairieouessa/posts/le-barrage-de-ouessa-aura-une-hauteur-de-20-m-une-longueur-totale-de-2185-m-et-u/736293489715069/" TargetMode="External"/><Relationship Id="rId68" Type="http://schemas.openxmlformats.org/officeDocument/2006/relationships/hyperlink" Target="http://www.sonabel.bf" TargetMode="External"/><Relationship Id="rId84" Type="http://schemas.openxmlformats.org/officeDocument/2006/relationships/hyperlink" Target="http://www.worldbank.org" TargetMode="External"/><Relationship Id="rId89" Type="http://schemas.openxmlformats.org/officeDocument/2006/relationships/hyperlink" Target="mailto:contact.jae.infos@gmail.com" TargetMode="External"/><Relationship Id="rId16" Type="http://schemas.openxmlformats.org/officeDocument/2006/relationships/hyperlink" Target="http://www.redd.esnformatic.com" TargetMode="External"/><Relationship Id="rId11" Type="http://schemas.openxmlformats.org/officeDocument/2006/relationships/hyperlink" Target="https://web.facebook.com/environnement.faso" TargetMode="External"/><Relationship Id="rId32" Type="http://schemas.openxmlformats.org/officeDocument/2006/relationships/hyperlink" Target="https://web.facebook.com/neertamba.org/?locale=fr_FR&amp;_rdc=1&amp;_rdr" TargetMode="External"/><Relationship Id="rId37" Type="http://schemas.openxmlformats.org/officeDocument/2006/relationships/hyperlink" Target="https://www.facebook.com/109523893962117/posts/pipaprogramme-dintensification-de-la-production-agricolele-minist%C3%A8re-de-lagricul/111258157122024/?locale=hi_IN" TargetMode="External"/><Relationship Id="rId53" Type="http://schemas.openxmlformats.org/officeDocument/2006/relationships/hyperlink" Target="http://www.sonabel.bf" TargetMode="External"/><Relationship Id="rId58" Type="http://schemas.openxmlformats.org/officeDocument/2006/relationships/hyperlink" Target="http://www.energie-mines.gov.bf" TargetMode="External"/><Relationship Id="rId74" Type="http://schemas.openxmlformats.org/officeDocument/2006/relationships/hyperlink" Target="http://www.aber.bf" TargetMode="External"/><Relationship Id="rId79" Type="http://schemas.openxmlformats.org/officeDocument/2006/relationships/hyperlink" Target="http://www.environnement.gov.bf" TargetMode="External"/><Relationship Id="rId5" Type="http://schemas.openxmlformats.org/officeDocument/2006/relationships/webSettings" Target="webSettings.xml"/><Relationship Id="rId90" Type="http://schemas.openxmlformats.org/officeDocument/2006/relationships/hyperlink" Target="https://www.facebook.com/JVEBurkina?mibextid=ZbWKwL" TargetMode="External"/><Relationship Id="rId95" Type="http://schemas.openxmlformats.org/officeDocument/2006/relationships/hyperlink" Target="mailto:wepbf@wepburkina.org" TargetMode="External"/><Relationship Id="rId22" Type="http://schemas.openxmlformats.org/officeDocument/2006/relationships/hyperlink" Target="http://www.inter-reseaux.org" TargetMode="External"/><Relationship Id="rId27" Type="http://schemas.openxmlformats.org/officeDocument/2006/relationships/hyperlink" Target="https://web.facebook.com/photo/?fbid=131989046248951&amp;set=a.131989042915618&amp;__tn__=%3C" TargetMode="External"/><Relationship Id="rId43" Type="http://schemas.openxmlformats.org/officeDocument/2006/relationships/hyperlink" Target="http://www.cilss.int" TargetMode="External"/><Relationship Id="rId48" Type="http://schemas.openxmlformats.org/officeDocument/2006/relationships/hyperlink" Target="http://www.mea.gov.bf" TargetMode="External"/><Relationship Id="rId64" Type="http://schemas.openxmlformats.org/officeDocument/2006/relationships/hyperlink" Target="http://www.energie-mines.gov.bf" TargetMode="External"/><Relationship Id="rId69" Type="http://schemas.openxmlformats.org/officeDocument/2006/relationships/hyperlink" Target="http://www.mrv-burkina.bf" TargetMode="External"/><Relationship Id="rId80" Type="http://schemas.openxmlformats.org/officeDocument/2006/relationships/hyperlink" Target="https://m.facebook.com/environnement.faso/posts/1529346017255494/" TargetMode="External"/><Relationship Id="rId85" Type="http://schemas.openxmlformats.org/officeDocument/2006/relationships/hyperlink" Target="http://www.meteoburkina.bf" TargetMode="External"/><Relationship Id="rId3" Type="http://schemas.openxmlformats.org/officeDocument/2006/relationships/styles" Target="styles.xml"/><Relationship Id="rId12" Type="http://schemas.openxmlformats.org/officeDocument/2006/relationships/hyperlink" Target="http://www.environnement.gov.bf" TargetMode="External"/><Relationship Id="rId17" Type="http://schemas.openxmlformats.org/officeDocument/2006/relationships/hyperlink" Target="https://web.facebook.com/Pgpcreddplusbf" TargetMode="External"/><Relationship Id="rId25" Type="http://schemas.openxmlformats.org/officeDocument/2006/relationships/hyperlink" Target="https://web.facebook.com/projetjatrophacurcasburkinafaso/?_rdc=1&amp;_rdr" TargetMode="External"/><Relationship Id="rId33" Type="http://schemas.openxmlformats.org/officeDocument/2006/relationships/hyperlink" Target="http://www.agriculture.bf" TargetMode="External"/><Relationship Id="rId38" Type="http://schemas.openxmlformats.org/officeDocument/2006/relationships/hyperlink" Target="https://www.facebook.com/548750685333441/posts/le-programme-de-restructuration-et-de-mise-en-valeur-de-la-plaine-am%C3%A9nag%C3%A9e-de-ni/845611035647403/?locale=th_TH" TargetMode="External"/><Relationship Id="rId46" Type="http://schemas.openxmlformats.org/officeDocument/2006/relationships/hyperlink" Target="https://www.facebook.com/p/Projet-de-S%C3%A9curit%C3%A9-Alimentaire-dans-lEst-du-Burkina-Faso-PSAE-100068487686389/?locale=fr_FR" TargetMode="External"/><Relationship Id="rId59" Type="http://schemas.openxmlformats.org/officeDocument/2006/relationships/hyperlink" Target="http://www.arse.bf" TargetMode="External"/><Relationship Id="rId67" Type="http://schemas.openxmlformats.org/officeDocument/2006/relationships/hyperlink" Target="http://www.sonabel.bf" TargetMode="External"/><Relationship Id="rId20" Type="http://schemas.openxmlformats.org/officeDocument/2006/relationships/hyperlink" Target="https://web.facebook.com/FieBurkina/posts/2437804276512550/?_rdc=1&amp;_rdr" TargetMode="External"/><Relationship Id="rId41" Type="http://schemas.openxmlformats.org/officeDocument/2006/relationships/hyperlink" Target="http://www.rescar.org" TargetMode="External"/><Relationship Id="rId54" Type="http://schemas.openxmlformats.org/officeDocument/2006/relationships/hyperlink" Target="https://www.facebook.com/sonabelbf/?locale=fr_FR" TargetMode="External"/><Relationship Id="rId62" Type="http://schemas.openxmlformats.org/officeDocument/2006/relationships/hyperlink" Target="http://www.primature.gov.bf" TargetMode="External"/><Relationship Id="rId70" Type="http://schemas.openxmlformats.org/officeDocument/2006/relationships/hyperlink" Target="http://www.energie.bf" TargetMode="External"/><Relationship Id="rId75" Type="http://schemas.openxmlformats.org/officeDocument/2006/relationships/hyperlink" Target="http://www.irena.org" TargetMode="External"/><Relationship Id="rId83" Type="http://schemas.openxmlformats.org/officeDocument/2006/relationships/hyperlink" Target="http://www.dgcoop.gov.bf" TargetMode="External"/><Relationship Id="rId88" Type="http://schemas.openxmlformats.org/officeDocument/2006/relationships/hyperlink" Target="http://www.sante.gov.bf" TargetMode="External"/><Relationship Id="rId91" Type="http://schemas.openxmlformats.org/officeDocument/2006/relationships/hyperlink" Target="https://www.facebook.com/judd.association" TargetMode="External"/><Relationship Id="rId96" Type="http://schemas.openxmlformats.org/officeDocument/2006/relationships/hyperlink" Target="https://www.facebook.com/share/p/RaaFcBxRxTsQ1Ax7/?mibextid=oFDknk"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ediaterre.org/" TargetMode="External"/><Relationship Id="rId23" Type="http://schemas.openxmlformats.org/officeDocument/2006/relationships/hyperlink" Target="http://www.ramsar.org" TargetMode="External"/><Relationship Id="rId28" Type="http://schemas.openxmlformats.org/officeDocument/2006/relationships/hyperlink" Target="http://www.mra.gov.bf" TargetMode="External"/><Relationship Id="rId36" Type="http://schemas.openxmlformats.org/officeDocument/2006/relationships/hyperlink" Target="http://www.agriculture.bf" TargetMode="External"/><Relationship Id="rId49" Type="http://schemas.openxmlformats.org/officeDocument/2006/relationships/hyperlink" Target="http://www.rsis.ramsar.org" TargetMode="External"/><Relationship Id="rId57" Type="http://schemas.openxmlformats.org/officeDocument/2006/relationships/hyperlink" Target="http://www.energie-mines.gov.bf" TargetMode="External"/><Relationship Id="rId10" Type="http://schemas.openxmlformats.org/officeDocument/2006/relationships/hyperlink" Target="https://web.facebook.com/environnement.faso/posts/708743289315775/" TargetMode="External"/><Relationship Id="rId31" Type="http://schemas.openxmlformats.org/officeDocument/2006/relationships/hyperlink" Target="http://www.neertamba.org" TargetMode="External"/><Relationship Id="rId44" Type="http://schemas.openxmlformats.org/officeDocument/2006/relationships/hyperlink" Target="https://it-it.facebook.com/profile.php?id=100064899273553" TargetMode="External"/><Relationship Id="rId52" Type="http://schemas.openxmlformats.org/officeDocument/2006/relationships/hyperlink" Target="http://www.luxdev.lu" TargetMode="External"/><Relationship Id="rId60" Type="http://schemas.openxmlformats.org/officeDocument/2006/relationships/hyperlink" Target="http://www.gouvernement.gov.bf" TargetMode="External"/><Relationship Id="rId65" Type="http://schemas.openxmlformats.org/officeDocument/2006/relationships/hyperlink" Target="http://www.sonabel.bf" TargetMode="External"/><Relationship Id="rId73" Type="http://schemas.openxmlformats.org/officeDocument/2006/relationships/hyperlink" Target="http://www.fondsvertclimat.bf" TargetMode="External"/><Relationship Id="rId78" Type="http://schemas.openxmlformats.org/officeDocument/2006/relationships/hyperlink" Target="http://www.aneree.bf" TargetMode="External"/><Relationship Id="rId81" Type="http://schemas.openxmlformats.org/officeDocument/2006/relationships/hyperlink" Target="http://www.transports.gov.bf" TargetMode="External"/><Relationship Id="rId86" Type="http://schemas.openxmlformats.org/officeDocument/2006/relationships/hyperlink" Target="http://www.afppme.bf" TargetMode="External"/><Relationship Id="rId94" Type="http://schemas.openxmlformats.org/officeDocument/2006/relationships/hyperlink" Target="http://www.wepburkina.org/" TargetMode="External"/><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gmvss-bf.net" TargetMode="External"/><Relationship Id="rId13" Type="http://schemas.openxmlformats.org/officeDocument/2006/relationships/hyperlink" Target="http://www.dgcoop.gov.bf" TargetMode="External"/><Relationship Id="rId18" Type="http://schemas.openxmlformats.org/officeDocument/2006/relationships/hyperlink" Target="http://www.redd.esnformatic.com" TargetMode="External"/><Relationship Id="rId39" Type="http://schemas.openxmlformats.org/officeDocument/2006/relationships/hyperlink" Target="http://www.afdb.org" TargetMode="External"/><Relationship Id="rId34" Type="http://schemas.openxmlformats.org/officeDocument/2006/relationships/hyperlink" Target="http://www.agriculture.bf" TargetMode="External"/><Relationship Id="rId50" Type="http://schemas.openxmlformats.org/officeDocument/2006/relationships/hyperlink" Target="http://www.unccd.int" TargetMode="External"/><Relationship Id="rId55" Type="http://schemas.openxmlformats.org/officeDocument/2006/relationships/hyperlink" Target="http://www.ias-ch.org" TargetMode="External"/><Relationship Id="rId76" Type="http://schemas.openxmlformats.org/officeDocument/2006/relationships/hyperlink" Target="http://www.energie-mines.gov.bf" TargetMode="External"/><Relationship Id="rId97" Type="http://schemas.openxmlformats.org/officeDocument/2006/relationships/hyperlink" Target="http://www.afjbf.bf/" TargetMode="External"/><Relationship Id="rId7" Type="http://schemas.openxmlformats.org/officeDocument/2006/relationships/endnotes" Target="endnotes.xml"/><Relationship Id="rId71" Type="http://schemas.openxmlformats.org/officeDocument/2006/relationships/hyperlink" Target="http://www.energie-mines.gov.bf" TargetMode="External"/><Relationship Id="rId92" Type="http://schemas.openxmlformats.org/officeDocument/2006/relationships/hyperlink" Target="https://www.facebook.com/cnjbf" TargetMode="External"/><Relationship Id="rId2" Type="http://schemas.openxmlformats.org/officeDocument/2006/relationships/numbering" Target="numbering.xml"/><Relationship Id="rId29" Type="http://schemas.openxmlformats.org/officeDocument/2006/relationships/hyperlink" Target="https://web.facebook.com/Padelb/?locale=fr_FR&amp;_rdc=1&amp;_rdr" TargetMode="External"/><Relationship Id="rId24" Type="http://schemas.openxmlformats.org/officeDocument/2006/relationships/hyperlink" Target="http://www.agriculture.bf" TargetMode="External"/><Relationship Id="rId40" Type="http://schemas.openxmlformats.org/officeDocument/2006/relationships/hyperlink" Target="http://www.riceforafrica.net" TargetMode="External"/><Relationship Id="rId45" Type="http://schemas.openxmlformats.org/officeDocument/2006/relationships/hyperlink" Target="http://www.agriculture.bf" TargetMode="External"/><Relationship Id="rId66" Type="http://schemas.openxmlformats.org/officeDocument/2006/relationships/hyperlink" Target="http://www.oneabf.com" TargetMode="External"/><Relationship Id="rId87" Type="http://schemas.openxmlformats.org/officeDocument/2006/relationships/hyperlink" Target="http://www.giz.de" TargetMode="External"/><Relationship Id="rId61" Type="http://schemas.openxmlformats.org/officeDocument/2006/relationships/hyperlink" Target="http://www.eaunakanbe.bf" TargetMode="External"/><Relationship Id="rId82" Type="http://schemas.openxmlformats.org/officeDocument/2006/relationships/hyperlink" Target="https://www.facebook.com/story.php/?story_fbid=451770440451091&amp;id=100068544155529" TargetMode="External"/><Relationship Id="rId19" Type="http://schemas.openxmlformats.org/officeDocument/2006/relationships/hyperlink" Target="http://www.fie-burkina.org" TargetMode="External"/><Relationship Id="rId14" Type="http://schemas.openxmlformats.org/officeDocument/2006/relationships/hyperlink" Target="https://web.facebook.com/environnement.faso/posts/projet-de-gestion" TargetMode="External"/><Relationship Id="rId30" Type="http://schemas.openxmlformats.org/officeDocument/2006/relationships/hyperlink" Target="http://www.mra.gov.bf" TargetMode="External"/><Relationship Id="rId35" Type="http://schemas.openxmlformats.org/officeDocument/2006/relationships/hyperlink" Target="https://web.facebook.com/MARAH.Burkina/posts/1080779585463879/?_rdc=1&amp;_rdr" TargetMode="External"/><Relationship Id="rId56" Type="http://schemas.openxmlformats.org/officeDocument/2006/relationships/hyperlink" Target="http://www.gopa-intec.de" TargetMode="External"/><Relationship Id="rId77" Type="http://schemas.openxmlformats.org/officeDocument/2006/relationships/hyperlink" Target="http://www.energie.bf" TargetMode="External"/><Relationship Id="rId100"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hyperlink" Target="http://www.mra.gov.bf" TargetMode="External"/><Relationship Id="rId72" Type="http://schemas.openxmlformats.org/officeDocument/2006/relationships/hyperlink" Target="http://www.aber.bf" TargetMode="External"/><Relationship Id="rId93" Type="http://schemas.openxmlformats.org/officeDocument/2006/relationships/hyperlink" Target="https://www.facebook.com/profile.php?id=100064725188987&amp;mibextid=ZbWKwL" TargetMode="External"/><Relationship Id="rId98" Type="http://schemas.openxmlformats.org/officeDocument/2006/relationships/hyperlink" Target="https://www.facebook.com/share/p/EnSpvjnzho95vJaY/?mibextid=oFDk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1E04A5-60A5-4C44-979B-FA9C126EF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6610</Words>
  <Characters>37681</Characters>
  <Application>Microsoft Office Word</Application>
  <DocSecurity>0</DocSecurity>
  <Lines>314</Lines>
  <Paragraphs>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44203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 Rach</dc:creator>
  <cp:keywords/>
  <dc:description/>
  <cp:lastModifiedBy>Cristina REKAKAVAS</cp:lastModifiedBy>
  <cp:revision>17</cp:revision>
  <dcterms:created xsi:type="dcterms:W3CDTF">2024-10-10T13:01:00Z</dcterms:created>
  <dcterms:modified xsi:type="dcterms:W3CDTF">2025-02-06T10:20:00Z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b6391603200317220810326decc3a21edd83b779e9fa4d21d8c956776abac8dd</vt:lpwstr>
  </property>
</Properties>
</file>